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6"/>
        </w:rPr>
        <w:t>实验室技术安全检查计分使用表</w:t>
      </w:r>
    </w:p>
    <w:tbl>
      <w:tblPr>
        <w:tblStyle w:val="4"/>
        <w:tblpPr w:leftFromText="180" w:rightFromText="180" w:vertAnchor="page" w:horzAnchor="margin" w:tblpY="2566"/>
        <w:tblW w:w="14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709"/>
        <w:gridCol w:w="2835"/>
        <w:gridCol w:w="3969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计分对象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计分</w:t>
            </w:r>
            <w:r>
              <w:rPr>
                <w:rFonts w:ascii="仿宋" w:hAnsi="仿宋" w:eastAsia="仿宋"/>
                <w:b/>
                <w:kern w:val="0"/>
                <w:sz w:val="24"/>
                <w:szCs w:val="24"/>
              </w:rPr>
              <w:t>满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6分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计分</w:t>
            </w:r>
            <w:r>
              <w:rPr>
                <w:rFonts w:ascii="仿宋" w:hAnsi="仿宋" w:eastAsia="仿宋"/>
                <w:b/>
                <w:kern w:val="0"/>
                <w:sz w:val="24"/>
                <w:szCs w:val="24"/>
              </w:rPr>
              <w:t>满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12分1次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计分</w:t>
            </w:r>
            <w:r>
              <w:rPr>
                <w:rFonts w:ascii="仿宋" w:hAnsi="仿宋" w:eastAsia="仿宋"/>
                <w:b/>
                <w:kern w:val="0"/>
                <w:sz w:val="24"/>
                <w:szCs w:val="24"/>
              </w:rPr>
              <w:t>满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12分≥2次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实验室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学生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接受二级单位分管领导批评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教育；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2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②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接受院级安全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知识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考核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停止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实验；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2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②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须重新参加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校级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准入考核；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3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③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建议学校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取消或降档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评奖评优资格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停止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实验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1个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月；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2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②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须重新参加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校级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准入考核；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教职工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接受二级单位分管领导批评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教育；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2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②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接受院级安全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知识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考核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停止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实验；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2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②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须重新参加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校级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准入考核；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3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③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建议学校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取消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评奖评优资格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停止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实验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1个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月；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2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②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须重新参加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校级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准入考核；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3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③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建议学校对其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职称晋级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延迟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实验室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安全责任人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关停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实验室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2天完成整改，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验收合格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关停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实验室7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天；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2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②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实验室安全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风险等级提升一级；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3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③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建议取消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评奖评优资格；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4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④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实验室所有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人员参加校级准入考核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5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⑤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整改项目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验收合格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关停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实验室1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个月；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2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②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建议学校对其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职称晋级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延迟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一年；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3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③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实验室所有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人员参加校级准入考核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；</w:t>
            </w:r>
          </w:p>
          <w:p>
            <w:pPr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4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④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整改项目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验收合格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二级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安全责任人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限期整改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验收合格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学校实验室技术安全工作领导小组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副组长对二级单位负责人进行安全责任谈话；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2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②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限期整改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验收合格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二级单位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实验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室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人员计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2分人数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≥1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0人次或实验室安全责任人计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2分人数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≥3时，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学校实验室技术安全工作领导小组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组长对二级单位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主要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负责人进行安全责任谈话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2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②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二级单位所有科研实验室关停2周；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3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③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二级单位所有实验室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人员参加校级准入考核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；</w:t>
            </w:r>
          </w:p>
          <w:p>
            <w:pPr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instrText xml:space="preserve">= 4 \* GB3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④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建议学校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核减二级单位的评奖评优名额、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经费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额度、设备购置费、年终考核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优秀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名额、研究生招生指标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等</w:t>
            </w:r>
          </w:p>
        </w:tc>
      </w:tr>
    </w:tbl>
    <w:p/>
    <w:p>
      <w:pPr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备注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</w:rPr>
        <w:t>1.所有</w:t>
      </w:r>
      <w:r>
        <w:rPr>
          <w:rFonts w:ascii="仿宋" w:hAnsi="仿宋" w:eastAsia="仿宋"/>
          <w:sz w:val="24"/>
          <w:szCs w:val="24"/>
        </w:rPr>
        <w:t>计分对象</w:t>
      </w:r>
      <w:r>
        <w:rPr>
          <w:rFonts w:hint="eastAsia" w:ascii="仿宋" w:hAnsi="仿宋" w:eastAsia="仿宋"/>
          <w:sz w:val="24"/>
          <w:szCs w:val="24"/>
        </w:rPr>
        <w:t>接受</w:t>
      </w:r>
      <w:r>
        <w:rPr>
          <w:rFonts w:ascii="仿宋" w:hAnsi="仿宋" w:eastAsia="仿宋"/>
          <w:sz w:val="24"/>
          <w:szCs w:val="24"/>
        </w:rPr>
        <w:t>或参加</w:t>
      </w:r>
      <w:r>
        <w:rPr>
          <w:rFonts w:hint="eastAsia" w:ascii="仿宋" w:hAnsi="仿宋" w:eastAsia="仿宋"/>
          <w:sz w:val="24"/>
          <w:szCs w:val="24"/>
        </w:rPr>
        <w:t>考核</w:t>
      </w:r>
      <w:r>
        <w:rPr>
          <w:rFonts w:ascii="仿宋" w:hAnsi="仿宋" w:eastAsia="仿宋"/>
          <w:sz w:val="24"/>
          <w:szCs w:val="24"/>
        </w:rPr>
        <w:t>，必须考核合格</w:t>
      </w:r>
      <w:r>
        <w:rPr>
          <w:rFonts w:hint="eastAsia" w:ascii="仿宋" w:hAnsi="仿宋" w:eastAsia="仿宋"/>
          <w:sz w:val="24"/>
          <w:szCs w:val="24"/>
        </w:rPr>
        <w:t>后方可</w:t>
      </w:r>
      <w:r>
        <w:rPr>
          <w:rFonts w:ascii="仿宋" w:hAnsi="仿宋" w:eastAsia="仿宋"/>
          <w:sz w:val="24"/>
          <w:szCs w:val="24"/>
        </w:rPr>
        <w:t>继续进行实验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ind w:firstLine="1200" w:firstLineChars="50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</w:t>
      </w:r>
      <w:r>
        <w:rPr>
          <w:rFonts w:hint="eastAsia" w:ascii="仿宋" w:hAnsi="仿宋" w:eastAsia="仿宋"/>
          <w:sz w:val="24"/>
          <w:szCs w:val="24"/>
        </w:rPr>
        <w:t>凡</w:t>
      </w:r>
      <w:r>
        <w:rPr>
          <w:rFonts w:ascii="仿宋" w:hAnsi="仿宋" w:eastAsia="仿宋"/>
          <w:sz w:val="24"/>
          <w:szCs w:val="24"/>
        </w:rPr>
        <w:t>涉及关停实验室的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必须待处罚期满方可继续进行实验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ind w:firstLine="1200" w:firstLineChars="50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3.</w:t>
      </w:r>
      <w:r>
        <w:rPr>
          <w:rFonts w:hint="eastAsia" w:ascii="仿宋" w:hAnsi="仿宋" w:eastAsia="仿宋"/>
          <w:sz w:val="24"/>
          <w:szCs w:val="24"/>
        </w:rPr>
        <w:t>计分</w:t>
      </w:r>
      <w:r>
        <w:rPr>
          <w:rFonts w:ascii="仿宋" w:hAnsi="仿宋" w:eastAsia="仿宋"/>
          <w:sz w:val="24"/>
          <w:szCs w:val="24"/>
        </w:rPr>
        <w:t>满</w:t>
      </w:r>
      <w:r>
        <w:rPr>
          <w:rFonts w:hint="eastAsia" w:ascii="仿宋" w:hAnsi="仿宋" w:eastAsia="仿宋"/>
          <w:sz w:val="24"/>
          <w:szCs w:val="24"/>
        </w:rPr>
        <w:t>12分</w:t>
      </w:r>
      <w:r>
        <w:rPr>
          <w:rFonts w:ascii="仿宋" w:hAnsi="仿宋" w:eastAsia="仿宋"/>
          <w:sz w:val="24"/>
          <w:szCs w:val="24"/>
        </w:rPr>
        <w:t>时，</w:t>
      </w:r>
      <w:r>
        <w:rPr>
          <w:rFonts w:hint="eastAsia" w:ascii="仿宋" w:hAnsi="仿宋" w:eastAsia="仿宋"/>
          <w:sz w:val="24"/>
          <w:szCs w:val="24"/>
        </w:rPr>
        <w:t>各</w:t>
      </w:r>
      <w:r>
        <w:rPr>
          <w:rFonts w:ascii="仿宋" w:hAnsi="仿宋" w:eastAsia="仿宋"/>
          <w:sz w:val="24"/>
          <w:szCs w:val="24"/>
        </w:rPr>
        <w:t>个计分对象必须完成</w:t>
      </w:r>
      <w:r>
        <w:rPr>
          <w:rFonts w:hint="eastAsia" w:ascii="仿宋" w:hAnsi="仿宋" w:eastAsia="仿宋"/>
          <w:sz w:val="24"/>
          <w:szCs w:val="24"/>
        </w:rPr>
        <w:t>对应</w:t>
      </w:r>
      <w:r>
        <w:rPr>
          <w:rFonts w:ascii="仿宋" w:hAnsi="仿宋" w:eastAsia="仿宋"/>
          <w:sz w:val="24"/>
          <w:szCs w:val="24"/>
        </w:rPr>
        <w:t>的所有</w:t>
      </w:r>
      <w:r>
        <w:rPr>
          <w:rFonts w:hint="eastAsia" w:ascii="仿宋" w:hAnsi="仿宋" w:eastAsia="仿宋"/>
          <w:sz w:val="24"/>
          <w:szCs w:val="24"/>
        </w:rPr>
        <w:t>条件</w:t>
      </w:r>
      <w:r>
        <w:rPr>
          <w:rFonts w:ascii="仿宋" w:hAnsi="仿宋" w:eastAsia="仿宋"/>
          <w:sz w:val="24"/>
          <w:szCs w:val="24"/>
        </w:rPr>
        <w:t>后，计分方可归零开始重新计分。</w:t>
      </w:r>
    </w:p>
    <w:p>
      <w:pPr>
        <w:ind w:firstLine="1200" w:firstLineChars="5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4.计分</w:t>
      </w:r>
      <w:r>
        <w:rPr>
          <w:rFonts w:ascii="仿宋" w:hAnsi="仿宋" w:eastAsia="仿宋"/>
          <w:sz w:val="24"/>
          <w:szCs w:val="24"/>
        </w:rPr>
        <w:t>满</w:t>
      </w:r>
      <w:r>
        <w:rPr>
          <w:rFonts w:hint="eastAsia" w:ascii="仿宋" w:hAnsi="仿宋" w:eastAsia="仿宋"/>
          <w:sz w:val="24"/>
          <w:szCs w:val="24"/>
        </w:rPr>
        <w:t>12分≥2次不</w:t>
      </w:r>
      <w:r>
        <w:rPr>
          <w:rFonts w:ascii="仿宋" w:hAnsi="仿宋" w:eastAsia="仿宋"/>
          <w:sz w:val="24"/>
          <w:szCs w:val="24"/>
        </w:rPr>
        <w:t>适用于二级单位安全责任人</w:t>
      </w:r>
      <w:r>
        <w:rPr>
          <w:rFonts w:hint="eastAsia" w:ascii="仿宋" w:hAnsi="仿宋" w:eastAsia="仿宋"/>
          <w:sz w:val="24"/>
          <w:szCs w:val="24"/>
        </w:rPr>
        <w:t>；</w:t>
      </w:r>
      <w:r>
        <w:rPr>
          <w:rFonts w:ascii="仿宋" w:hAnsi="仿宋" w:eastAsia="仿宋"/>
          <w:sz w:val="24"/>
          <w:szCs w:val="24"/>
        </w:rPr>
        <w:t>二级单位的安全责任人</w:t>
      </w:r>
      <w:r>
        <w:rPr>
          <w:rFonts w:hint="eastAsia" w:ascii="仿宋" w:hAnsi="仿宋" w:eastAsia="仿宋"/>
          <w:sz w:val="24"/>
          <w:szCs w:val="24"/>
        </w:rPr>
        <w:t>匹配</w:t>
      </w:r>
      <w:r>
        <w:rPr>
          <w:rFonts w:ascii="仿宋" w:hAnsi="仿宋" w:eastAsia="仿宋"/>
          <w:sz w:val="24"/>
          <w:szCs w:val="24"/>
        </w:rPr>
        <w:t>第三行</w:t>
      </w:r>
      <w:r>
        <w:rPr>
          <w:rFonts w:hint="eastAsia" w:ascii="仿宋" w:hAnsi="仿宋" w:eastAsia="仿宋"/>
          <w:sz w:val="24"/>
          <w:szCs w:val="24"/>
        </w:rPr>
        <w:t>所有</w:t>
      </w:r>
      <w:r>
        <w:rPr>
          <w:rFonts w:ascii="仿宋" w:hAnsi="仿宋" w:eastAsia="仿宋"/>
          <w:sz w:val="24"/>
          <w:szCs w:val="24"/>
        </w:rPr>
        <w:t>条件。</w:t>
      </w:r>
    </w:p>
    <w:p/>
    <w:sectPr>
      <w:pgSz w:w="16838" w:h="11906" w:orient="landscape"/>
      <w:pgMar w:top="1247" w:right="1077" w:bottom="124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5NzZiZTg5ODMzMTcxZTkzYzY1NWQzYzBlNmQ2NDAifQ=="/>
  </w:docVars>
  <w:rsids>
    <w:rsidRoot w:val="00A47C9D"/>
    <w:rsid w:val="00055869"/>
    <w:rsid w:val="001902AA"/>
    <w:rsid w:val="001C0F92"/>
    <w:rsid w:val="00556C19"/>
    <w:rsid w:val="00A4377F"/>
    <w:rsid w:val="00A47C9D"/>
    <w:rsid w:val="00B032F3"/>
    <w:rsid w:val="00BF141A"/>
    <w:rsid w:val="00C62181"/>
    <w:rsid w:val="00EC0D20"/>
    <w:rsid w:val="26BD3521"/>
    <w:rsid w:val="4D07694C"/>
    <w:rsid w:val="64A0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748</Words>
  <Characters>759</Characters>
  <Lines>9</Lines>
  <Paragraphs>2</Paragraphs>
  <TotalTime>929</TotalTime>
  <ScaleCrop>false</ScaleCrop>
  <LinksUpToDate>false</LinksUpToDate>
  <CharactersWithSpaces>760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2022-10-26T09:06:00Z</dcterms:created>
  <dc:creator>AutoBVT</dc:creator>
  <cp:lastModifiedBy>凌婷</cp:lastModifiedBy>
  <dcterms:modified xsi:type="dcterms:W3CDTF">2022-10-31T08:38:29Z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937E59747300447893B4A5554EECFC2D</vt:lpwstr>
  </property>
</Properties>
</file>