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D30" w:rsidRPr="00802535" w:rsidRDefault="00F37185" w:rsidP="00802535">
      <w:pPr>
        <w:spacing w:line="360" w:lineRule="auto"/>
        <w:ind w:firstLineChars="200" w:firstLine="643"/>
        <w:jc w:val="center"/>
        <w:rPr>
          <w:rFonts w:ascii="宋体" w:eastAsia="宋体" w:hAnsi="宋体" w:cs="宋体"/>
          <w:b/>
          <w:bCs/>
          <w:kern w:val="36"/>
          <w:sz w:val="32"/>
          <w:szCs w:val="32"/>
        </w:rPr>
      </w:pPr>
      <w:r w:rsidRPr="00802535">
        <w:rPr>
          <w:rFonts w:ascii="宋体" w:eastAsia="宋体" w:hAnsi="宋体" w:cs="宋体" w:hint="eastAsia"/>
          <w:b/>
          <w:bCs/>
          <w:kern w:val="36"/>
          <w:sz w:val="32"/>
          <w:szCs w:val="32"/>
        </w:rPr>
        <w:t>会计学</w:t>
      </w:r>
      <w:r w:rsidR="0088463C" w:rsidRPr="00802535">
        <w:rPr>
          <w:rFonts w:ascii="宋体" w:eastAsia="宋体" w:hAnsi="宋体" w:cs="宋体"/>
          <w:b/>
          <w:bCs/>
          <w:kern w:val="36"/>
          <w:sz w:val="32"/>
          <w:szCs w:val="32"/>
        </w:rPr>
        <w:t>专业辅修学位</w:t>
      </w:r>
      <w:bookmarkStart w:id="0" w:name="_GoBack"/>
      <w:bookmarkEnd w:id="0"/>
      <w:r w:rsidR="0088463C" w:rsidRPr="00802535">
        <w:rPr>
          <w:rFonts w:ascii="宋体" w:eastAsia="宋体" w:hAnsi="宋体" w:cs="宋体"/>
          <w:b/>
          <w:bCs/>
          <w:kern w:val="36"/>
          <w:sz w:val="32"/>
          <w:szCs w:val="32"/>
        </w:rPr>
        <w:t>培养方案</w:t>
      </w:r>
    </w:p>
    <w:p w:rsidR="007D4229" w:rsidRPr="007D4229" w:rsidRDefault="007D4229" w:rsidP="007D4229">
      <w:pPr>
        <w:spacing w:line="360" w:lineRule="auto"/>
        <w:ind w:firstLineChars="200" w:firstLine="602"/>
        <w:jc w:val="center"/>
        <w:rPr>
          <w:rFonts w:ascii="宋体" w:eastAsia="宋体" w:hAnsi="宋体" w:cs="宋体"/>
          <w:b/>
          <w:bCs/>
          <w:kern w:val="36"/>
          <w:sz w:val="30"/>
          <w:szCs w:val="30"/>
        </w:rPr>
      </w:pPr>
    </w:p>
    <w:p w:rsidR="0055452E" w:rsidRPr="00F37185" w:rsidRDefault="0090780B" w:rsidP="007D4229">
      <w:pPr>
        <w:widowControl/>
        <w:shd w:val="clear" w:color="auto" w:fill="FFFFFF"/>
        <w:spacing w:before="60" w:after="150" w:line="360"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55452E" w:rsidRPr="00F37185">
        <w:rPr>
          <w:rFonts w:ascii="宋体" w:eastAsia="宋体" w:hAnsi="宋体" w:cs="宋体" w:hint="eastAsia"/>
          <w:kern w:val="0"/>
          <w:sz w:val="28"/>
          <w:szCs w:val="28"/>
        </w:rPr>
        <w:t>专业介绍</w:t>
      </w:r>
    </w:p>
    <w:p w:rsidR="0055452E" w:rsidRPr="00F37185" w:rsidRDefault="0055452E"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会计学专业隶属工商管理类，主要培养具备人文素养、科学精神与诚信品质，具有管理、经济、法律和会计学等方面的知识和能力，能在企、事业单位及政府部门从事会计实务以及会计教学、培训与研究等方面工作的复合应用和外向创新型专业人才。</w:t>
      </w:r>
    </w:p>
    <w:p w:rsidR="0055452E" w:rsidRPr="00F37185" w:rsidRDefault="0055452E"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本校会计学专业教育起源于1994年招收的会计学专科，1999年经历专业合并，其前身可追溯到徐州煤炭工业学校的“煤炭工业企业会计”专业，至今已有50多年的历史。曾孕育出我校省级特色财务管理（2001年本科招生）和会计学（2012年本科招生）两个本科专业，其中会计学于 2018年获得专业硕士（</w:t>
      </w:r>
      <w:proofErr w:type="spellStart"/>
      <w:r w:rsidRPr="00F37185">
        <w:rPr>
          <w:rFonts w:ascii="宋体" w:eastAsia="宋体" w:hAnsi="宋体" w:cs="宋体" w:hint="eastAsia"/>
          <w:kern w:val="0"/>
          <w:sz w:val="28"/>
          <w:szCs w:val="28"/>
        </w:rPr>
        <w:t>MPAcc</w:t>
      </w:r>
      <w:proofErr w:type="spellEnd"/>
      <w:r w:rsidRPr="00F37185">
        <w:rPr>
          <w:rFonts w:ascii="宋体" w:eastAsia="宋体" w:hAnsi="宋体" w:cs="宋体" w:hint="eastAsia"/>
          <w:kern w:val="0"/>
          <w:sz w:val="28"/>
          <w:szCs w:val="28"/>
        </w:rPr>
        <w:t>）培养资格。会计学本科专业目前执行“3+4”培养模式，每年招收50人左右，学生入校前已经具备一定的会计学基础知识和基本技能，在校期间进一步学习会计、金融、审计和公司治理等方面的综合知识和理论，接受智能会计、内部控制与审计、证券投资等方面的专业训练，培养其分析和解决复杂会计问题的能力。同时，通过构建数据赋能的课程体系，突出培养学生的财务战略思维，使其具备运用数字化技术进行财务报告与管理决策的实践创新和价值创造的能力。</w:t>
      </w:r>
    </w:p>
    <w:p w:rsidR="0055452E" w:rsidRPr="00F37185" w:rsidRDefault="0055452E"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本校会计学专业经过多年的发展，已形成“厚基础、宽口径、重实践、一专多能”的办学特色。毕业生不仅可以在各类企事业单位从</w:t>
      </w:r>
      <w:r w:rsidRPr="00F37185">
        <w:rPr>
          <w:rFonts w:ascii="宋体" w:eastAsia="宋体" w:hAnsi="宋体" w:cs="宋体" w:hint="eastAsia"/>
          <w:kern w:val="0"/>
          <w:sz w:val="28"/>
          <w:szCs w:val="28"/>
        </w:rPr>
        <w:lastRenderedPageBreak/>
        <w:t>事会计核算、会计管理与咨询等相关工作，成为担负会计管理重任的智能会计人才；经过岗位历练，还可以成为社会亟需</w:t>
      </w:r>
      <w:proofErr w:type="gramStart"/>
      <w:r w:rsidRPr="00F37185">
        <w:rPr>
          <w:rFonts w:ascii="宋体" w:eastAsia="宋体" w:hAnsi="宋体" w:cs="宋体" w:hint="eastAsia"/>
          <w:kern w:val="0"/>
          <w:sz w:val="28"/>
          <w:szCs w:val="28"/>
        </w:rPr>
        <w:t>的业财融合</w:t>
      </w:r>
      <w:proofErr w:type="gramEnd"/>
      <w:r w:rsidRPr="00F37185">
        <w:rPr>
          <w:rFonts w:ascii="宋体" w:eastAsia="宋体" w:hAnsi="宋体" w:cs="宋体" w:hint="eastAsia"/>
          <w:kern w:val="0"/>
          <w:sz w:val="28"/>
          <w:szCs w:val="28"/>
        </w:rPr>
        <w:t>型跨专业高级管理人才；也可以继续深造，从事会计教育和科研等方面的工作。</w:t>
      </w:r>
    </w:p>
    <w:p w:rsidR="0055452E" w:rsidRPr="00F37185" w:rsidRDefault="0055452E"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专业类：管理学、工商管理类</w:t>
      </w:r>
    </w:p>
    <w:p w:rsidR="0055452E" w:rsidRPr="00F37185" w:rsidRDefault="0055452E"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核心知识领域：智能财务与会计知识模块；成本与管理会计知识模块；内部控制与审计知识模块；证券投资与金融模块；税收与政府会计知识模块；公司战略与创新创业知识模块。</w:t>
      </w:r>
    </w:p>
    <w:p w:rsidR="0055452E" w:rsidRPr="00F37185" w:rsidRDefault="0055452E"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核心课程：财务会计、会计信息系统、成本管理会计、审计学、财务分析、证券投资学、公司战略与风险管理、税法等。</w:t>
      </w:r>
    </w:p>
    <w:p w:rsidR="0055452E" w:rsidRPr="00F37185" w:rsidRDefault="0055452E"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主要实践环节：岗位见习与社会实践、基础会计等课程实验、综合模拟实验、科研与创新创业训练、专业实习、毕业论文等。</w:t>
      </w:r>
    </w:p>
    <w:p w:rsidR="0055452E" w:rsidRPr="00F37185" w:rsidRDefault="0055452E"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主要专业实验：会计基础模拟实验、证券投资模拟实验、会计综合模拟实验（实操）、会计综合模拟实验（智能化）等。</w:t>
      </w:r>
    </w:p>
    <w:p w:rsidR="0099102B" w:rsidRPr="00F37185" w:rsidRDefault="0090780B" w:rsidP="007D4229">
      <w:pPr>
        <w:widowControl/>
        <w:shd w:val="clear" w:color="auto" w:fill="FFFFFF"/>
        <w:spacing w:before="60" w:after="150" w:line="360"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二、</w:t>
      </w:r>
      <w:r w:rsidR="0099102B" w:rsidRPr="00F37185">
        <w:rPr>
          <w:rFonts w:ascii="宋体" w:eastAsia="宋体" w:hAnsi="宋体" w:cs="宋体" w:hint="eastAsia"/>
          <w:kern w:val="0"/>
          <w:sz w:val="28"/>
          <w:szCs w:val="28"/>
        </w:rPr>
        <w:t>培养目标、培养规格及要求</w:t>
      </w:r>
    </w:p>
    <w:p w:rsidR="0099102B" w:rsidRPr="00F37185" w:rsidRDefault="00F37185"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1.</w:t>
      </w:r>
      <w:r w:rsidR="0099102B" w:rsidRPr="00F37185">
        <w:rPr>
          <w:rFonts w:ascii="宋体" w:eastAsia="宋体" w:hAnsi="宋体" w:cs="宋体" w:hint="eastAsia"/>
          <w:kern w:val="0"/>
          <w:sz w:val="28"/>
          <w:szCs w:val="28"/>
        </w:rPr>
        <w:t>培养目标</w:t>
      </w:r>
    </w:p>
    <w:p w:rsidR="0072393F" w:rsidRPr="00F37185" w:rsidRDefault="0055452E"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本专业适应国家和地区社会经济发展需要，坚持立德树人，培养具有人文精神、科学素养和诚信品质，掌握经济、管理、法律和会计学等基本理论和专门知识，具有健全人格、公民意识、国际视野和终生学习的时代素养，拥有社会责任感和创新意识，</w:t>
      </w:r>
      <w:proofErr w:type="gramStart"/>
      <w:r w:rsidRPr="00F37185">
        <w:rPr>
          <w:rFonts w:ascii="宋体" w:eastAsia="宋体" w:hAnsi="宋体" w:cs="宋体" w:hint="eastAsia"/>
          <w:kern w:val="0"/>
          <w:sz w:val="28"/>
          <w:szCs w:val="28"/>
        </w:rPr>
        <w:t>具备业财</w:t>
      </w:r>
      <w:proofErr w:type="gramEnd"/>
      <w:r w:rsidRPr="00F37185">
        <w:rPr>
          <w:rFonts w:ascii="宋体" w:eastAsia="宋体" w:hAnsi="宋体" w:cs="宋体" w:hint="eastAsia"/>
          <w:kern w:val="0"/>
          <w:sz w:val="28"/>
          <w:szCs w:val="28"/>
        </w:rPr>
        <w:t>融合及数</w:t>
      </w:r>
      <w:r w:rsidRPr="00F37185">
        <w:rPr>
          <w:rFonts w:ascii="宋体" w:eastAsia="宋体" w:hAnsi="宋体" w:cs="宋体" w:hint="eastAsia"/>
          <w:kern w:val="0"/>
          <w:sz w:val="28"/>
          <w:szCs w:val="28"/>
        </w:rPr>
        <w:lastRenderedPageBreak/>
        <w:t xml:space="preserve">字化技术能力，能在营利性和非营利性机构从事会计实务以及教学、科研方面工作的复合应用型会计专业人才。        </w:t>
      </w:r>
      <w:r w:rsidR="0072393F" w:rsidRPr="00F37185">
        <w:rPr>
          <w:rFonts w:ascii="宋体" w:eastAsia="宋体" w:hAnsi="宋体" w:cs="宋体" w:hint="eastAsia"/>
          <w:kern w:val="0"/>
          <w:sz w:val="28"/>
          <w:szCs w:val="28"/>
        </w:rPr>
        <w:t xml:space="preserve">   </w:t>
      </w:r>
    </w:p>
    <w:p w:rsidR="0072393F" w:rsidRPr="00F37185" w:rsidRDefault="00F37185"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2.</w:t>
      </w:r>
      <w:r w:rsidR="0099102B" w:rsidRPr="00F37185">
        <w:rPr>
          <w:rFonts w:ascii="宋体" w:eastAsia="宋体" w:hAnsi="宋体" w:cs="宋体" w:hint="eastAsia"/>
          <w:kern w:val="0"/>
          <w:sz w:val="28"/>
          <w:szCs w:val="28"/>
        </w:rPr>
        <w:t>培养规格</w:t>
      </w:r>
    </w:p>
    <w:p w:rsidR="0072393F" w:rsidRPr="00F37185" w:rsidRDefault="0099102B"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本专业依据分类分型人才培养模式，适应</w:t>
      </w:r>
      <w:r w:rsidRPr="00F37185">
        <w:rPr>
          <w:rFonts w:ascii="宋体" w:eastAsia="宋体" w:hAnsi="宋体" w:cs="宋体"/>
          <w:kern w:val="0"/>
          <w:sz w:val="28"/>
          <w:szCs w:val="28"/>
        </w:rPr>
        <w:t>社会</w:t>
      </w:r>
      <w:r w:rsidRPr="00F37185">
        <w:rPr>
          <w:rFonts w:ascii="宋体" w:eastAsia="宋体" w:hAnsi="宋体" w:cs="宋体" w:hint="eastAsia"/>
          <w:kern w:val="0"/>
          <w:sz w:val="28"/>
          <w:szCs w:val="28"/>
        </w:rPr>
        <w:t>需求的</w:t>
      </w:r>
      <w:r w:rsidRPr="00F37185">
        <w:rPr>
          <w:rFonts w:ascii="宋体" w:eastAsia="宋体" w:hAnsi="宋体" w:cs="宋体"/>
          <w:kern w:val="0"/>
          <w:sz w:val="28"/>
          <w:szCs w:val="28"/>
        </w:rPr>
        <w:t>差异化和多元化</w:t>
      </w:r>
      <w:r w:rsidRPr="00F37185">
        <w:rPr>
          <w:rFonts w:ascii="宋体" w:eastAsia="宋体" w:hAnsi="宋体" w:cs="宋体" w:hint="eastAsia"/>
          <w:kern w:val="0"/>
          <w:sz w:val="28"/>
          <w:szCs w:val="28"/>
        </w:rPr>
        <w:t>，通过设置选修模块形成不同的培养规格，主要分</w:t>
      </w:r>
      <w:r w:rsidR="0072393F" w:rsidRPr="00F37185">
        <w:rPr>
          <w:rFonts w:ascii="宋体" w:eastAsia="宋体" w:hAnsi="宋体" w:cs="宋体" w:hint="eastAsia"/>
          <w:kern w:val="0"/>
          <w:sz w:val="28"/>
          <w:szCs w:val="28"/>
        </w:rPr>
        <w:t>“智能应用型”“业财融合型” “拔尖创新型”“外向型”</w:t>
      </w:r>
      <w:r w:rsidR="0055452E" w:rsidRPr="00F37185">
        <w:rPr>
          <w:rFonts w:ascii="宋体" w:eastAsia="宋体" w:hAnsi="宋体" w:cs="宋体" w:hint="eastAsia"/>
          <w:kern w:val="0"/>
          <w:sz w:val="28"/>
          <w:szCs w:val="28"/>
        </w:rPr>
        <w:t>四</w:t>
      </w:r>
      <w:r w:rsidRPr="00F37185">
        <w:rPr>
          <w:rFonts w:ascii="宋体" w:eastAsia="宋体" w:hAnsi="宋体" w:cs="宋体" w:hint="eastAsia"/>
          <w:kern w:val="0"/>
          <w:sz w:val="28"/>
          <w:szCs w:val="28"/>
        </w:rPr>
        <w:t>大类。</w:t>
      </w:r>
    </w:p>
    <w:p w:rsidR="0072393F" w:rsidRPr="00F37185" w:rsidRDefault="00F37185"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3.</w:t>
      </w:r>
      <w:r w:rsidR="0072393F" w:rsidRPr="00F37185">
        <w:rPr>
          <w:rFonts w:ascii="宋体" w:eastAsia="宋体" w:hAnsi="宋体" w:cs="宋体"/>
          <w:kern w:val="0"/>
          <w:sz w:val="28"/>
          <w:szCs w:val="28"/>
        </w:rPr>
        <w:t>培养要求</w:t>
      </w:r>
    </w:p>
    <w:p w:rsidR="0072393F" w:rsidRPr="00F37185" w:rsidRDefault="00F37185"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（1）</w:t>
      </w:r>
      <w:r w:rsidR="0072393F" w:rsidRPr="00F37185">
        <w:rPr>
          <w:rFonts w:ascii="宋体" w:eastAsia="宋体" w:hAnsi="宋体" w:cs="宋体"/>
          <w:kern w:val="0"/>
          <w:sz w:val="28"/>
          <w:szCs w:val="28"/>
        </w:rPr>
        <w:t>智能应用型</w:t>
      </w:r>
    </w:p>
    <w:p w:rsidR="0072393F" w:rsidRPr="00F37185" w:rsidRDefault="0072393F"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智能应用型侧重培养学生适应数字化时代背景，掌握数字化基础技术，精通会计信息系统的逻辑和功能，具备良好的会计业务处理和会计事务管理等实践能力。</w:t>
      </w:r>
    </w:p>
    <w:p w:rsidR="0072393F" w:rsidRPr="00F37185" w:rsidRDefault="00F37185"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（2）</w:t>
      </w:r>
      <w:proofErr w:type="gramStart"/>
      <w:r w:rsidR="0072393F" w:rsidRPr="00F37185">
        <w:rPr>
          <w:rFonts w:ascii="宋体" w:eastAsia="宋体" w:hAnsi="宋体" w:cs="宋体"/>
          <w:kern w:val="0"/>
          <w:sz w:val="28"/>
          <w:szCs w:val="28"/>
        </w:rPr>
        <w:t>业财融合</w:t>
      </w:r>
      <w:proofErr w:type="gramEnd"/>
      <w:r w:rsidR="0072393F" w:rsidRPr="00F37185">
        <w:rPr>
          <w:rFonts w:ascii="宋体" w:eastAsia="宋体" w:hAnsi="宋体" w:cs="宋体"/>
          <w:kern w:val="0"/>
          <w:sz w:val="28"/>
          <w:szCs w:val="28"/>
        </w:rPr>
        <w:t>型</w:t>
      </w:r>
    </w:p>
    <w:p w:rsidR="0072393F" w:rsidRPr="00F37185" w:rsidRDefault="0072393F" w:rsidP="007D4229">
      <w:pPr>
        <w:widowControl/>
        <w:shd w:val="clear" w:color="auto" w:fill="FFFFFF"/>
        <w:spacing w:before="60" w:after="150" w:line="360" w:lineRule="auto"/>
        <w:ind w:firstLineChars="200" w:firstLine="560"/>
        <w:rPr>
          <w:rFonts w:ascii="宋体" w:eastAsia="宋体" w:hAnsi="宋体" w:cs="宋体"/>
          <w:kern w:val="0"/>
          <w:sz w:val="28"/>
          <w:szCs w:val="28"/>
        </w:rPr>
      </w:pPr>
      <w:proofErr w:type="gramStart"/>
      <w:r w:rsidRPr="00F37185">
        <w:rPr>
          <w:rFonts w:ascii="宋体" w:eastAsia="宋体" w:hAnsi="宋体" w:cs="宋体" w:hint="eastAsia"/>
          <w:kern w:val="0"/>
          <w:sz w:val="28"/>
          <w:szCs w:val="28"/>
        </w:rPr>
        <w:t>业财融合型要求</w:t>
      </w:r>
      <w:proofErr w:type="gramEnd"/>
      <w:r w:rsidRPr="00F37185">
        <w:rPr>
          <w:rFonts w:ascii="宋体" w:eastAsia="宋体" w:hAnsi="宋体" w:cs="宋体" w:hint="eastAsia"/>
          <w:kern w:val="0"/>
          <w:sz w:val="28"/>
          <w:szCs w:val="28"/>
        </w:rPr>
        <w:t>学生不仅具有良好的会计学基础知识，熟悉会计制度、会计准则和其他会计法律规范，更加</w:t>
      </w:r>
      <w:proofErr w:type="gramStart"/>
      <w:r w:rsidRPr="00F37185">
        <w:rPr>
          <w:rFonts w:ascii="宋体" w:eastAsia="宋体" w:hAnsi="宋体" w:cs="宋体" w:hint="eastAsia"/>
          <w:kern w:val="0"/>
          <w:sz w:val="28"/>
          <w:szCs w:val="28"/>
        </w:rPr>
        <w:t>突出跨</w:t>
      </w:r>
      <w:proofErr w:type="gramEnd"/>
      <w:r w:rsidRPr="00F37185">
        <w:rPr>
          <w:rFonts w:ascii="宋体" w:eastAsia="宋体" w:hAnsi="宋体" w:cs="宋体" w:hint="eastAsia"/>
          <w:kern w:val="0"/>
          <w:sz w:val="28"/>
          <w:szCs w:val="28"/>
        </w:rPr>
        <w:t>专业、跨学科交融的知识视野，具备运用会计信息指导业务经营决策的能力。</w:t>
      </w:r>
    </w:p>
    <w:p w:rsidR="0072393F" w:rsidRPr="00F37185" w:rsidRDefault="00F37185"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（3）</w:t>
      </w:r>
      <w:r w:rsidR="0072393F" w:rsidRPr="00F37185">
        <w:rPr>
          <w:rFonts w:ascii="宋体" w:eastAsia="宋体" w:hAnsi="宋体" w:cs="宋体"/>
          <w:kern w:val="0"/>
          <w:sz w:val="28"/>
          <w:szCs w:val="28"/>
        </w:rPr>
        <w:t>拔尖创新型</w:t>
      </w:r>
    </w:p>
    <w:p w:rsidR="0072393F" w:rsidRPr="00F37185" w:rsidRDefault="0072393F"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拔尖创新型人才主要培养学生基于财务数据的科研探索精神，具有社会责任感、风险意识和战略思维习惯，以及在社会实践中的创新意识和创新能力。</w:t>
      </w:r>
    </w:p>
    <w:p w:rsidR="0072393F" w:rsidRPr="00F37185" w:rsidRDefault="00F37185"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（4）</w:t>
      </w:r>
      <w:r w:rsidR="0072393F" w:rsidRPr="00F37185">
        <w:rPr>
          <w:rFonts w:ascii="宋体" w:eastAsia="宋体" w:hAnsi="宋体" w:cs="宋体"/>
          <w:kern w:val="0"/>
          <w:sz w:val="28"/>
          <w:szCs w:val="28"/>
        </w:rPr>
        <w:t>外向型</w:t>
      </w:r>
    </w:p>
    <w:p w:rsidR="0099102B" w:rsidRPr="00F37185" w:rsidRDefault="0072393F"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lastRenderedPageBreak/>
        <w:t>外向型会计人才要求学生掌握国际前沿的学科理论和知识，了解国际经贸规则及会计准则，具有国际视野和良好的跨文化沟通交流能力。</w:t>
      </w:r>
    </w:p>
    <w:p w:rsidR="0099102B" w:rsidRPr="00F37185" w:rsidRDefault="00FC666C" w:rsidP="007D4229">
      <w:pPr>
        <w:widowControl/>
        <w:shd w:val="clear" w:color="auto" w:fill="FFFFFF"/>
        <w:spacing w:before="60" w:after="150" w:line="360" w:lineRule="auto"/>
        <w:ind w:firstLineChars="200" w:firstLine="560"/>
        <w:rPr>
          <w:rFonts w:ascii="宋体" w:eastAsia="宋体" w:hAnsi="宋体" w:cs="宋体"/>
          <w:kern w:val="0"/>
          <w:sz w:val="28"/>
          <w:szCs w:val="28"/>
        </w:rPr>
      </w:pPr>
      <w:r>
        <w:rPr>
          <w:rFonts w:ascii="宋体" w:eastAsia="宋体" w:hAnsi="宋体" w:cs="宋体" w:hint="eastAsia"/>
          <w:kern w:val="0"/>
          <w:sz w:val="28"/>
          <w:szCs w:val="28"/>
        </w:rPr>
        <w:t>三、</w:t>
      </w:r>
      <w:r w:rsidR="0099102B" w:rsidRPr="00F37185">
        <w:rPr>
          <w:rFonts w:ascii="宋体" w:eastAsia="宋体" w:hAnsi="宋体" w:cs="宋体" w:hint="eastAsia"/>
          <w:kern w:val="0"/>
          <w:sz w:val="28"/>
          <w:szCs w:val="28"/>
        </w:rPr>
        <w:t>学制及学分</w:t>
      </w:r>
    </w:p>
    <w:p w:rsidR="0099102B" w:rsidRPr="00F37185" w:rsidRDefault="0099102B"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7D4229">
        <w:rPr>
          <w:rFonts w:ascii="宋体" w:eastAsia="宋体" w:hAnsi="宋体" w:cs="宋体" w:hint="eastAsia"/>
          <w:kern w:val="0"/>
          <w:sz w:val="28"/>
          <w:szCs w:val="28"/>
        </w:rPr>
        <w:t>学制：</w:t>
      </w:r>
      <w:r w:rsidR="0072393F" w:rsidRPr="00F37185">
        <w:rPr>
          <w:rFonts w:ascii="宋体" w:eastAsia="宋体" w:hAnsi="宋体" w:cs="宋体" w:hint="eastAsia"/>
          <w:kern w:val="0"/>
          <w:sz w:val="28"/>
          <w:szCs w:val="28"/>
        </w:rPr>
        <w:t>会计</w:t>
      </w:r>
      <w:r w:rsidRPr="00F37185">
        <w:rPr>
          <w:rFonts w:ascii="宋体" w:eastAsia="宋体" w:hAnsi="宋体" w:cs="宋体" w:hint="eastAsia"/>
          <w:kern w:val="0"/>
          <w:sz w:val="28"/>
          <w:szCs w:val="28"/>
        </w:rPr>
        <w:t>学辅修专业3年。</w:t>
      </w:r>
    </w:p>
    <w:p w:rsidR="0099102B" w:rsidRPr="00F37185" w:rsidRDefault="0099102B"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7D4229">
        <w:rPr>
          <w:rFonts w:ascii="宋体" w:eastAsia="宋体" w:hAnsi="宋体" w:cs="宋体" w:hint="eastAsia"/>
          <w:kern w:val="0"/>
          <w:sz w:val="28"/>
          <w:szCs w:val="28"/>
        </w:rPr>
        <w:t>学分：</w:t>
      </w:r>
      <w:r w:rsidR="0072393F" w:rsidRPr="00F37185">
        <w:rPr>
          <w:rFonts w:ascii="宋体" w:eastAsia="宋体" w:hAnsi="宋体" w:cs="宋体" w:hint="eastAsia"/>
          <w:kern w:val="0"/>
          <w:sz w:val="28"/>
          <w:szCs w:val="28"/>
        </w:rPr>
        <w:t>会计</w:t>
      </w:r>
      <w:r w:rsidRPr="00F37185">
        <w:rPr>
          <w:rFonts w:ascii="宋体" w:eastAsia="宋体" w:hAnsi="宋体" w:cs="宋体" w:hint="eastAsia"/>
          <w:kern w:val="0"/>
          <w:sz w:val="28"/>
          <w:szCs w:val="28"/>
        </w:rPr>
        <w:t>学辅修专业最低毕业学分（或学时）</w:t>
      </w:r>
      <w:r w:rsidR="00DE2E3E" w:rsidRPr="00F37185">
        <w:rPr>
          <w:rFonts w:ascii="宋体" w:eastAsia="宋体" w:hAnsi="宋体" w:cs="宋体" w:hint="eastAsia"/>
          <w:kern w:val="0"/>
          <w:sz w:val="28"/>
          <w:szCs w:val="28"/>
        </w:rPr>
        <w:t>：</w:t>
      </w:r>
      <w:r w:rsidRPr="00F37185">
        <w:rPr>
          <w:rFonts w:ascii="宋体" w:eastAsia="宋体" w:hAnsi="宋体" w:cs="宋体" w:hint="eastAsia"/>
          <w:kern w:val="0"/>
          <w:sz w:val="28"/>
          <w:szCs w:val="28"/>
        </w:rPr>
        <w:t>53学分或</w:t>
      </w:r>
      <w:r w:rsidRPr="00F37185">
        <w:rPr>
          <w:rFonts w:ascii="宋体" w:eastAsia="宋体" w:hAnsi="宋体" w:cs="宋体"/>
          <w:kern w:val="0"/>
          <w:sz w:val="28"/>
          <w:szCs w:val="28"/>
        </w:rPr>
        <w:t>1008</w:t>
      </w:r>
      <w:r w:rsidRPr="00F37185">
        <w:rPr>
          <w:rFonts w:ascii="宋体" w:eastAsia="宋体" w:hAnsi="宋体" w:cs="宋体" w:hint="eastAsia"/>
          <w:kern w:val="0"/>
          <w:sz w:val="28"/>
          <w:szCs w:val="28"/>
        </w:rPr>
        <w:t>学时；其中，专业认知实践1学分（共1周，计</w:t>
      </w:r>
      <w:r w:rsidR="00D2455A">
        <w:rPr>
          <w:rFonts w:ascii="宋体" w:eastAsia="宋体" w:hAnsi="宋体" w:cs="宋体" w:hint="eastAsia"/>
          <w:kern w:val="0"/>
          <w:sz w:val="28"/>
          <w:szCs w:val="28"/>
        </w:rPr>
        <w:t>18</w:t>
      </w:r>
      <w:r w:rsidRPr="00F37185">
        <w:rPr>
          <w:rFonts w:ascii="宋体" w:eastAsia="宋体" w:hAnsi="宋体" w:cs="宋体" w:hint="eastAsia"/>
          <w:kern w:val="0"/>
          <w:sz w:val="28"/>
          <w:szCs w:val="28"/>
        </w:rPr>
        <w:t>学时）</w:t>
      </w:r>
      <w:r w:rsidR="00DE2E3E" w:rsidRPr="00F37185">
        <w:rPr>
          <w:rFonts w:ascii="宋体" w:eastAsia="宋体" w:hAnsi="宋体" w:cs="宋体" w:hint="eastAsia"/>
          <w:kern w:val="0"/>
          <w:sz w:val="28"/>
          <w:szCs w:val="28"/>
        </w:rPr>
        <w:t>，综合模拟实验4学分（共8</w:t>
      </w:r>
      <w:r w:rsidR="00F37185">
        <w:rPr>
          <w:rFonts w:ascii="宋体" w:eastAsia="宋体" w:hAnsi="宋体" w:cs="宋体" w:hint="eastAsia"/>
          <w:kern w:val="0"/>
          <w:sz w:val="28"/>
          <w:szCs w:val="28"/>
        </w:rPr>
        <w:t>周</w:t>
      </w:r>
      <w:r w:rsidR="00D2455A">
        <w:rPr>
          <w:rFonts w:ascii="宋体" w:eastAsia="宋体" w:hAnsi="宋体" w:cs="宋体" w:hint="eastAsia"/>
          <w:kern w:val="0"/>
          <w:sz w:val="28"/>
          <w:szCs w:val="28"/>
        </w:rPr>
        <w:t>，计72课时</w:t>
      </w:r>
      <w:r w:rsidR="00DE2E3E" w:rsidRPr="00F37185">
        <w:rPr>
          <w:rFonts w:ascii="宋体" w:eastAsia="宋体" w:hAnsi="宋体" w:cs="宋体" w:hint="eastAsia"/>
          <w:kern w:val="0"/>
          <w:sz w:val="28"/>
          <w:szCs w:val="28"/>
        </w:rPr>
        <w:t>）</w:t>
      </w:r>
      <w:r w:rsidRPr="00F37185">
        <w:rPr>
          <w:rFonts w:ascii="宋体" w:eastAsia="宋体" w:hAnsi="宋体" w:cs="宋体" w:hint="eastAsia"/>
          <w:kern w:val="0"/>
          <w:sz w:val="28"/>
          <w:szCs w:val="28"/>
        </w:rPr>
        <w:t>，集中安排的实践教学环节8学分（共8周，计192学时）。</w:t>
      </w:r>
    </w:p>
    <w:p w:rsidR="0099102B" w:rsidRPr="00F37185" w:rsidRDefault="0099102B"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四、毕业与学位</w:t>
      </w:r>
    </w:p>
    <w:p w:rsidR="0099102B" w:rsidRPr="00F37185" w:rsidRDefault="0099102B" w:rsidP="007D4229">
      <w:pPr>
        <w:widowControl/>
        <w:shd w:val="clear" w:color="auto" w:fill="FFFFFF"/>
        <w:spacing w:before="60" w:after="150" w:line="360" w:lineRule="auto"/>
        <w:ind w:firstLineChars="200" w:firstLine="560"/>
        <w:rPr>
          <w:rFonts w:ascii="宋体" w:eastAsia="宋体" w:hAnsi="宋体" w:cs="宋体"/>
          <w:kern w:val="0"/>
          <w:sz w:val="28"/>
          <w:szCs w:val="28"/>
        </w:rPr>
      </w:pPr>
      <w:r w:rsidRPr="00F37185">
        <w:rPr>
          <w:rFonts w:ascii="宋体" w:eastAsia="宋体" w:hAnsi="宋体" w:cs="宋体" w:hint="eastAsia"/>
          <w:kern w:val="0"/>
          <w:sz w:val="28"/>
          <w:szCs w:val="28"/>
        </w:rPr>
        <w:t>在规定学习年限内，修完教学计划规定的课程4</w:t>
      </w:r>
      <w:r w:rsidR="00DE2E3E" w:rsidRPr="00F37185">
        <w:rPr>
          <w:rFonts w:ascii="宋体" w:eastAsia="宋体" w:hAnsi="宋体" w:cs="宋体" w:hint="eastAsia"/>
          <w:kern w:val="0"/>
          <w:sz w:val="28"/>
          <w:szCs w:val="28"/>
        </w:rPr>
        <w:t>0</w:t>
      </w:r>
      <w:r w:rsidRPr="00F37185">
        <w:rPr>
          <w:rFonts w:ascii="宋体" w:eastAsia="宋体" w:hAnsi="宋体" w:cs="宋体" w:hint="eastAsia"/>
          <w:kern w:val="0"/>
          <w:sz w:val="28"/>
          <w:szCs w:val="28"/>
        </w:rPr>
        <w:t>学分，且完成专业认知实践1学分、</w:t>
      </w:r>
      <w:r w:rsidR="00DE2E3E" w:rsidRPr="00F37185">
        <w:rPr>
          <w:rFonts w:ascii="宋体" w:eastAsia="宋体" w:hAnsi="宋体" w:cs="宋体" w:hint="eastAsia"/>
          <w:kern w:val="0"/>
          <w:sz w:val="28"/>
          <w:szCs w:val="28"/>
        </w:rPr>
        <w:t>综合模拟实验</w:t>
      </w:r>
      <w:r w:rsidR="00DE2E3E" w:rsidRPr="00F37185">
        <w:rPr>
          <w:rFonts w:ascii="宋体" w:eastAsia="宋体" w:hAnsi="宋体" w:cs="宋体"/>
          <w:kern w:val="0"/>
          <w:sz w:val="28"/>
          <w:szCs w:val="28"/>
        </w:rPr>
        <w:t>4学分</w:t>
      </w:r>
      <w:r w:rsidR="00DE2E3E" w:rsidRPr="00F37185">
        <w:rPr>
          <w:rFonts w:ascii="宋体" w:eastAsia="宋体" w:hAnsi="宋体" w:cs="宋体" w:hint="eastAsia"/>
          <w:kern w:val="0"/>
          <w:sz w:val="28"/>
          <w:szCs w:val="28"/>
        </w:rPr>
        <w:t>、</w:t>
      </w:r>
      <w:r w:rsidRPr="00F37185">
        <w:rPr>
          <w:rFonts w:ascii="宋体" w:eastAsia="宋体" w:hAnsi="宋体" w:cs="宋体" w:hint="eastAsia"/>
          <w:kern w:val="0"/>
          <w:sz w:val="28"/>
          <w:szCs w:val="28"/>
        </w:rPr>
        <w:t>毕业设计（论文）合格后方能毕业</w:t>
      </w:r>
      <w:r w:rsidR="00492AF6" w:rsidRPr="00F37185">
        <w:rPr>
          <w:rFonts w:ascii="宋体" w:eastAsia="宋体" w:hAnsi="宋体" w:cs="宋体" w:hint="eastAsia"/>
          <w:kern w:val="0"/>
          <w:sz w:val="28"/>
          <w:szCs w:val="28"/>
        </w:rPr>
        <w:t>授予</w:t>
      </w:r>
      <w:r w:rsidR="0072393F" w:rsidRPr="00F37185">
        <w:rPr>
          <w:rFonts w:ascii="宋体" w:eastAsia="宋体" w:hAnsi="宋体" w:cs="宋体" w:hint="eastAsia"/>
          <w:kern w:val="0"/>
          <w:sz w:val="28"/>
          <w:szCs w:val="28"/>
        </w:rPr>
        <w:t>管理</w:t>
      </w:r>
      <w:r w:rsidR="00492AF6" w:rsidRPr="00F37185">
        <w:rPr>
          <w:rFonts w:ascii="宋体" w:eastAsia="宋体" w:hAnsi="宋体" w:cs="宋体" w:hint="eastAsia"/>
          <w:kern w:val="0"/>
          <w:sz w:val="28"/>
          <w:szCs w:val="28"/>
        </w:rPr>
        <w:t>学学士学位。</w:t>
      </w:r>
    </w:p>
    <w:p w:rsidR="0088463C" w:rsidRPr="00F37185" w:rsidRDefault="0088463C" w:rsidP="007D4229">
      <w:pPr>
        <w:widowControl/>
        <w:shd w:val="clear" w:color="auto" w:fill="FFFFFF"/>
        <w:spacing w:before="60" w:after="150" w:line="360" w:lineRule="auto"/>
        <w:ind w:firstLineChars="200" w:firstLine="560"/>
        <w:rPr>
          <w:rFonts w:ascii="宋体" w:eastAsia="宋体" w:hAnsi="宋体" w:cs="宋体"/>
          <w:kern w:val="0"/>
          <w:sz w:val="28"/>
          <w:szCs w:val="28"/>
        </w:rPr>
      </w:pPr>
    </w:p>
    <w:sectPr w:rsidR="0088463C" w:rsidRPr="00F371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70" w:rsidRDefault="003E7170" w:rsidP="0088463C">
      <w:r>
        <w:separator/>
      </w:r>
    </w:p>
  </w:endnote>
  <w:endnote w:type="continuationSeparator" w:id="0">
    <w:p w:rsidR="003E7170" w:rsidRDefault="003E7170" w:rsidP="0088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70" w:rsidRDefault="003E7170" w:rsidP="0088463C">
      <w:r>
        <w:separator/>
      </w:r>
    </w:p>
  </w:footnote>
  <w:footnote w:type="continuationSeparator" w:id="0">
    <w:p w:rsidR="003E7170" w:rsidRDefault="003E7170" w:rsidP="00884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EB"/>
    <w:rsid w:val="00027F5C"/>
    <w:rsid w:val="00141593"/>
    <w:rsid w:val="001C6E1D"/>
    <w:rsid w:val="003E7170"/>
    <w:rsid w:val="00492AF6"/>
    <w:rsid w:val="0055452E"/>
    <w:rsid w:val="005D1A76"/>
    <w:rsid w:val="0072393F"/>
    <w:rsid w:val="007D4229"/>
    <w:rsid w:val="00802535"/>
    <w:rsid w:val="00862B4C"/>
    <w:rsid w:val="0088463C"/>
    <w:rsid w:val="008A56D6"/>
    <w:rsid w:val="0090780B"/>
    <w:rsid w:val="0099102B"/>
    <w:rsid w:val="00992614"/>
    <w:rsid w:val="009A22EB"/>
    <w:rsid w:val="00B12981"/>
    <w:rsid w:val="00BC11D2"/>
    <w:rsid w:val="00BD1A69"/>
    <w:rsid w:val="00C157F3"/>
    <w:rsid w:val="00CB6D3C"/>
    <w:rsid w:val="00D04DCD"/>
    <w:rsid w:val="00D2455A"/>
    <w:rsid w:val="00DD4D30"/>
    <w:rsid w:val="00DE2E3E"/>
    <w:rsid w:val="00DE5902"/>
    <w:rsid w:val="00DF5D9F"/>
    <w:rsid w:val="00E143FC"/>
    <w:rsid w:val="00E65BB6"/>
    <w:rsid w:val="00E97E0B"/>
    <w:rsid w:val="00F14C71"/>
    <w:rsid w:val="00F37185"/>
    <w:rsid w:val="00FC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63C"/>
    <w:rPr>
      <w:sz w:val="18"/>
      <w:szCs w:val="18"/>
    </w:rPr>
  </w:style>
  <w:style w:type="paragraph" w:styleId="a4">
    <w:name w:val="footer"/>
    <w:basedOn w:val="a"/>
    <w:link w:val="Char0"/>
    <w:uiPriority w:val="99"/>
    <w:unhideWhenUsed/>
    <w:rsid w:val="0088463C"/>
    <w:pPr>
      <w:tabs>
        <w:tab w:val="center" w:pos="4153"/>
        <w:tab w:val="right" w:pos="8306"/>
      </w:tabs>
      <w:snapToGrid w:val="0"/>
      <w:jc w:val="left"/>
    </w:pPr>
    <w:rPr>
      <w:sz w:val="18"/>
      <w:szCs w:val="18"/>
    </w:rPr>
  </w:style>
  <w:style w:type="character" w:customStyle="1" w:styleId="Char0">
    <w:name w:val="页脚 Char"/>
    <w:basedOn w:val="a0"/>
    <w:link w:val="a4"/>
    <w:uiPriority w:val="99"/>
    <w:rsid w:val="0088463C"/>
    <w:rPr>
      <w:sz w:val="18"/>
      <w:szCs w:val="18"/>
    </w:rPr>
  </w:style>
  <w:style w:type="paragraph" w:customStyle="1" w:styleId="a5">
    <w:name w:val="样式"/>
    <w:qFormat/>
    <w:rsid w:val="0099102B"/>
    <w:pPr>
      <w:widowControl w:val="0"/>
      <w:autoSpaceDE w:val="0"/>
      <w:autoSpaceDN w:val="0"/>
      <w:adjustRightInd w:val="0"/>
    </w:pPr>
    <w:rPr>
      <w:rFonts w:ascii="Times New Roman" w:hAnsi="Times New Roman" w:cs="Times New Roman"/>
      <w:kern w:val="0"/>
      <w:sz w:val="24"/>
      <w:szCs w:val="24"/>
    </w:rPr>
  </w:style>
  <w:style w:type="paragraph" w:styleId="a6">
    <w:name w:val="Normal (Web)"/>
    <w:basedOn w:val="a"/>
    <w:uiPriority w:val="99"/>
    <w:rsid w:val="0099102B"/>
    <w:pPr>
      <w:widowControl/>
      <w:wordWrap w:val="0"/>
      <w:spacing w:before="100" w:beforeAutospacing="1" w:after="100" w:afterAutospacing="1" w:line="432" w:lineRule="auto"/>
      <w:jc w:val="left"/>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63C"/>
    <w:rPr>
      <w:sz w:val="18"/>
      <w:szCs w:val="18"/>
    </w:rPr>
  </w:style>
  <w:style w:type="paragraph" w:styleId="a4">
    <w:name w:val="footer"/>
    <w:basedOn w:val="a"/>
    <w:link w:val="Char0"/>
    <w:uiPriority w:val="99"/>
    <w:unhideWhenUsed/>
    <w:rsid w:val="0088463C"/>
    <w:pPr>
      <w:tabs>
        <w:tab w:val="center" w:pos="4153"/>
        <w:tab w:val="right" w:pos="8306"/>
      </w:tabs>
      <w:snapToGrid w:val="0"/>
      <w:jc w:val="left"/>
    </w:pPr>
    <w:rPr>
      <w:sz w:val="18"/>
      <w:szCs w:val="18"/>
    </w:rPr>
  </w:style>
  <w:style w:type="character" w:customStyle="1" w:styleId="Char0">
    <w:name w:val="页脚 Char"/>
    <w:basedOn w:val="a0"/>
    <w:link w:val="a4"/>
    <w:uiPriority w:val="99"/>
    <w:rsid w:val="0088463C"/>
    <w:rPr>
      <w:sz w:val="18"/>
      <w:szCs w:val="18"/>
    </w:rPr>
  </w:style>
  <w:style w:type="paragraph" w:customStyle="1" w:styleId="a5">
    <w:name w:val="样式"/>
    <w:qFormat/>
    <w:rsid w:val="0099102B"/>
    <w:pPr>
      <w:widowControl w:val="0"/>
      <w:autoSpaceDE w:val="0"/>
      <w:autoSpaceDN w:val="0"/>
      <w:adjustRightInd w:val="0"/>
    </w:pPr>
    <w:rPr>
      <w:rFonts w:ascii="Times New Roman" w:hAnsi="Times New Roman" w:cs="Times New Roman"/>
      <w:kern w:val="0"/>
      <w:sz w:val="24"/>
      <w:szCs w:val="24"/>
    </w:rPr>
  </w:style>
  <w:style w:type="paragraph" w:styleId="a6">
    <w:name w:val="Normal (Web)"/>
    <w:basedOn w:val="a"/>
    <w:uiPriority w:val="99"/>
    <w:rsid w:val="0099102B"/>
    <w:pPr>
      <w:widowControl/>
      <w:wordWrap w:val="0"/>
      <w:spacing w:before="100" w:beforeAutospacing="1" w:after="100" w:afterAutospacing="1" w:line="432" w:lineRule="auto"/>
      <w:jc w:val="left"/>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JSNU</dc:creator>
  <cp:lastModifiedBy>Administrator</cp:lastModifiedBy>
  <cp:revision>6</cp:revision>
  <dcterms:created xsi:type="dcterms:W3CDTF">2024-05-07T02:15:00Z</dcterms:created>
  <dcterms:modified xsi:type="dcterms:W3CDTF">2024-05-08T02:03:00Z</dcterms:modified>
</cp:coreProperties>
</file>