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018E0" w14:textId="4C813965" w:rsidR="00DD4D30" w:rsidRDefault="00270F0F" w:rsidP="000C7778">
      <w:pPr>
        <w:spacing w:line="360" w:lineRule="auto"/>
        <w:ind w:firstLineChars="200" w:firstLine="643"/>
        <w:jc w:val="center"/>
        <w:rPr>
          <w:rFonts w:ascii="宋体" w:eastAsia="宋体" w:hAnsi="宋体" w:cs="宋体" w:hint="eastAsia"/>
          <w:b/>
          <w:bCs/>
          <w:kern w:val="36"/>
          <w:sz w:val="32"/>
          <w:szCs w:val="32"/>
        </w:rPr>
      </w:pPr>
      <w:r w:rsidRPr="000C7778">
        <w:rPr>
          <w:rFonts w:ascii="宋体" w:eastAsia="宋体" w:hAnsi="宋体" w:cs="宋体" w:hint="eastAsia"/>
          <w:b/>
          <w:bCs/>
          <w:kern w:val="36"/>
          <w:sz w:val="32"/>
          <w:szCs w:val="32"/>
        </w:rPr>
        <w:t>物流管理</w:t>
      </w:r>
      <w:r w:rsidR="0088463C" w:rsidRPr="000C7778">
        <w:rPr>
          <w:rFonts w:ascii="宋体" w:eastAsia="宋体" w:hAnsi="宋体" w:cs="宋体"/>
          <w:b/>
          <w:bCs/>
          <w:kern w:val="36"/>
          <w:sz w:val="32"/>
          <w:szCs w:val="32"/>
        </w:rPr>
        <w:t>专业辅</w:t>
      </w:r>
      <w:proofErr w:type="gramStart"/>
      <w:r w:rsidR="0088463C" w:rsidRPr="000C7778">
        <w:rPr>
          <w:rFonts w:ascii="宋体" w:eastAsia="宋体" w:hAnsi="宋体" w:cs="宋体"/>
          <w:b/>
          <w:bCs/>
          <w:kern w:val="36"/>
          <w:sz w:val="32"/>
          <w:szCs w:val="32"/>
        </w:rPr>
        <w:t>修学位培养</w:t>
      </w:r>
      <w:proofErr w:type="gramEnd"/>
      <w:r w:rsidR="0088463C" w:rsidRPr="000C7778">
        <w:rPr>
          <w:rFonts w:ascii="宋体" w:eastAsia="宋体" w:hAnsi="宋体" w:cs="宋体"/>
          <w:b/>
          <w:bCs/>
          <w:kern w:val="36"/>
          <w:sz w:val="32"/>
          <w:szCs w:val="32"/>
        </w:rPr>
        <w:t>方案</w:t>
      </w:r>
    </w:p>
    <w:p w14:paraId="38D16A0B" w14:textId="77777777" w:rsidR="000C7778" w:rsidRPr="000C7778" w:rsidRDefault="000C7778" w:rsidP="000C7778">
      <w:pPr>
        <w:spacing w:line="360" w:lineRule="auto"/>
        <w:ind w:firstLineChars="200" w:firstLine="643"/>
        <w:jc w:val="center"/>
        <w:rPr>
          <w:rFonts w:ascii="宋体" w:eastAsia="宋体" w:hAnsi="宋体" w:cs="宋体"/>
          <w:b/>
          <w:bCs/>
          <w:kern w:val="36"/>
          <w:sz w:val="32"/>
          <w:szCs w:val="32"/>
        </w:rPr>
      </w:pPr>
    </w:p>
    <w:p w14:paraId="7CDCA292"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一、专业介绍</w:t>
      </w:r>
    </w:p>
    <w:p w14:paraId="3755C223"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物流管理</w:t>
      </w:r>
      <w:r w:rsidRPr="000C7778">
        <w:rPr>
          <w:rFonts w:ascii="宋体" w:eastAsia="宋体" w:hAnsi="宋体" w:cs="宋体"/>
          <w:kern w:val="0"/>
          <w:sz w:val="28"/>
          <w:szCs w:val="28"/>
        </w:rPr>
        <w:t>是一门介于</w:t>
      </w:r>
      <w:r w:rsidRPr="000C7778">
        <w:rPr>
          <w:rFonts w:ascii="宋体" w:eastAsia="宋体" w:hAnsi="宋体" w:cs="宋体" w:hint="eastAsia"/>
          <w:kern w:val="0"/>
          <w:sz w:val="28"/>
          <w:szCs w:val="28"/>
        </w:rPr>
        <w:t>管理</w:t>
      </w:r>
      <w:r w:rsidRPr="000C7778">
        <w:rPr>
          <w:rFonts w:ascii="宋体" w:eastAsia="宋体" w:hAnsi="宋体" w:cs="宋体"/>
          <w:kern w:val="0"/>
          <w:sz w:val="28"/>
          <w:szCs w:val="28"/>
        </w:rPr>
        <w:t>学</w:t>
      </w:r>
      <w:r w:rsidRPr="000C7778">
        <w:rPr>
          <w:rFonts w:ascii="宋体" w:eastAsia="宋体" w:hAnsi="宋体" w:cs="宋体" w:hint="eastAsia"/>
          <w:kern w:val="0"/>
          <w:sz w:val="28"/>
          <w:szCs w:val="28"/>
        </w:rPr>
        <w:t>、</w:t>
      </w:r>
      <w:r w:rsidRPr="000C7778">
        <w:rPr>
          <w:rFonts w:ascii="宋体" w:eastAsia="宋体" w:hAnsi="宋体" w:cs="宋体"/>
          <w:kern w:val="0"/>
          <w:sz w:val="28"/>
          <w:szCs w:val="28"/>
        </w:rPr>
        <w:t>经济学和</w:t>
      </w:r>
      <w:r w:rsidRPr="000C7778">
        <w:rPr>
          <w:rFonts w:ascii="宋体" w:eastAsia="宋体" w:hAnsi="宋体" w:cs="宋体" w:hint="eastAsia"/>
          <w:kern w:val="0"/>
          <w:sz w:val="28"/>
          <w:szCs w:val="28"/>
        </w:rPr>
        <w:t>工程学科</w:t>
      </w:r>
      <w:r w:rsidRPr="000C7778">
        <w:rPr>
          <w:rFonts w:ascii="宋体" w:eastAsia="宋体" w:hAnsi="宋体" w:cs="宋体"/>
          <w:kern w:val="0"/>
          <w:sz w:val="28"/>
          <w:szCs w:val="28"/>
        </w:rPr>
        <w:t>之间的交叉</w:t>
      </w:r>
      <w:r w:rsidRPr="000C7778">
        <w:rPr>
          <w:rFonts w:ascii="宋体" w:eastAsia="宋体" w:hAnsi="宋体" w:cs="宋体" w:hint="eastAsia"/>
          <w:kern w:val="0"/>
          <w:sz w:val="28"/>
          <w:szCs w:val="28"/>
        </w:rPr>
        <w:t>性</w:t>
      </w:r>
      <w:r w:rsidRPr="000C7778">
        <w:rPr>
          <w:rFonts w:ascii="宋体" w:eastAsia="宋体" w:hAnsi="宋体" w:cs="宋体"/>
          <w:kern w:val="0"/>
          <w:sz w:val="28"/>
          <w:szCs w:val="28"/>
        </w:rPr>
        <w:t>学科</w:t>
      </w:r>
      <w:r w:rsidRPr="000C7778">
        <w:rPr>
          <w:rFonts w:ascii="宋体" w:eastAsia="宋体" w:hAnsi="宋体" w:cs="宋体" w:hint="eastAsia"/>
          <w:kern w:val="0"/>
          <w:sz w:val="28"/>
          <w:szCs w:val="28"/>
        </w:rPr>
        <w:t>。</w:t>
      </w:r>
      <w:bookmarkStart w:id="0" w:name="_Hlk87703792"/>
      <w:r w:rsidRPr="000C7778">
        <w:rPr>
          <w:rFonts w:ascii="宋体" w:eastAsia="宋体" w:hAnsi="宋体" w:cs="宋体"/>
          <w:kern w:val="0"/>
          <w:sz w:val="28"/>
          <w:szCs w:val="28"/>
        </w:rPr>
        <w:t>2005年开始招收市场营销（物流管理）</w:t>
      </w:r>
      <w:r w:rsidRPr="000C7778">
        <w:rPr>
          <w:rFonts w:ascii="宋体" w:eastAsia="宋体" w:hAnsi="宋体" w:cs="宋体" w:hint="eastAsia"/>
          <w:kern w:val="0"/>
          <w:sz w:val="28"/>
          <w:szCs w:val="28"/>
        </w:rPr>
        <w:t>本科</w:t>
      </w:r>
      <w:r w:rsidRPr="000C7778">
        <w:rPr>
          <w:rFonts w:ascii="宋体" w:eastAsia="宋体" w:hAnsi="宋体" w:cs="宋体"/>
          <w:kern w:val="0"/>
          <w:sz w:val="28"/>
          <w:szCs w:val="28"/>
        </w:rPr>
        <w:t>专业方</w:t>
      </w:r>
      <w:bookmarkStart w:id="1" w:name="_GoBack"/>
      <w:bookmarkEnd w:id="1"/>
      <w:r w:rsidRPr="000C7778">
        <w:rPr>
          <w:rFonts w:ascii="宋体" w:eastAsia="宋体" w:hAnsi="宋体" w:cs="宋体"/>
          <w:kern w:val="0"/>
          <w:sz w:val="28"/>
          <w:szCs w:val="28"/>
        </w:rPr>
        <w:t>向学生</w:t>
      </w:r>
      <w:r w:rsidRPr="000C7778">
        <w:rPr>
          <w:rFonts w:ascii="宋体" w:eastAsia="宋体" w:hAnsi="宋体" w:cs="宋体" w:hint="eastAsia"/>
          <w:kern w:val="0"/>
          <w:sz w:val="28"/>
          <w:szCs w:val="28"/>
        </w:rPr>
        <w:t>；</w:t>
      </w:r>
      <w:r w:rsidRPr="000C7778">
        <w:rPr>
          <w:rFonts w:ascii="宋体" w:eastAsia="宋体" w:hAnsi="宋体" w:cs="宋体"/>
          <w:kern w:val="0"/>
          <w:sz w:val="28"/>
          <w:szCs w:val="28"/>
        </w:rPr>
        <w:t>2006年经教育部批准设立物流管理专业，</w:t>
      </w:r>
      <w:r w:rsidRPr="000C7778">
        <w:rPr>
          <w:rFonts w:ascii="宋体" w:eastAsia="宋体" w:hAnsi="宋体" w:cs="宋体" w:hint="eastAsia"/>
          <w:kern w:val="0"/>
          <w:sz w:val="28"/>
          <w:szCs w:val="28"/>
        </w:rPr>
        <w:t>招生本科生；</w:t>
      </w:r>
      <w:r w:rsidRPr="000C7778">
        <w:rPr>
          <w:rFonts w:ascii="宋体" w:eastAsia="宋体" w:hAnsi="宋体" w:cs="宋体"/>
          <w:kern w:val="0"/>
          <w:sz w:val="28"/>
          <w:szCs w:val="28"/>
        </w:rPr>
        <w:t>2011年以“优秀”等级通过学位授予权评审，</w:t>
      </w:r>
      <w:r w:rsidRPr="000C7778">
        <w:rPr>
          <w:rFonts w:ascii="宋体" w:eastAsia="宋体" w:hAnsi="宋体" w:cs="宋体" w:hint="eastAsia"/>
          <w:kern w:val="0"/>
          <w:sz w:val="28"/>
          <w:szCs w:val="28"/>
        </w:rPr>
        <w:t>同年获批管理科学与工程专业一级硕士点；</w:t>
      </w:r>
      <w:r w:rsidRPr="000C7778">
        <w:rPr>
          <w:rFonts w:ascii="宋体" w:eastAsia="宋体" w:hAnsi="宋体" w:cs="宋体"/>
          <w:kern w:val="0"/>
          <w:sz w:val="28"/>
          <w:szCs w:val="28"/>
        </w:rPr>
        <w:t>2012年获批江苏省 “十二五”高等学校“工商管理类”重点专业</w:t>
      </w:r>
      <w:r w:rsidRPr="000C7778">
        <w:rPr>
          <w:rFonts w:ascii="宋体" w:eastAsia="宋体" w:hAnsi="宋体" w:cs="宋体" w:hint="eastAsia"/>
          <w:kern w:val="0"/>
          <w:sz w:val="28"/>
          <w:szCs w:val="28"/>
        </w:rPr>
        <w:t>。</w:t>
      </w:r>
      <w:bookmarkEnd w:id="0"/>
      <w:r w:rsidRPr="000C7778">
        <w:rPr>
          <w:rFonts w:ascii="宋体" w:eastAsia="宋体" w:hAnsi="宋体" w:cs="宋体" w:hint="eastAsia"/>
          <w:kern w:val="0"/>
          <w:sz w:val="28"/>
          <w:szCs w:val="28"/>
        </w:rPr>
        <w:t>本专业的特色在于注重学生能力的培养，不仅要求学生具备扎实的基础理论知识，同时也强调</w:t>
      </w:r>
      <w:r w:rsidRPr="000C7778">
        <w:rPr>
          <w:rFonts w:ascii="宋体" w:eastAsia="宋体" w:hAnsi="宋体" w:cs="宋体"/>
          <w:kern w:val="0"/>
          <w:sz w:val="28"/>
          <w:szCs w:val="28"/>
        </w:rPr>
        <w:t>实践</w:t>
      </w:r>
      <w:r w:rsidRPr="000C7778">
        <w:rPr>
          <w:rFonts w:ascii="宋体" w:eastAsia="宋体" w:hAnsi="宋体" w:cs="宋体" w:hint="eastAsia"/>
          <w:kern w:val="0"/>
          <w:sz w:val="28"/>
          <w:szCs w:val="28"/>
        </w:rPr>
        <w:t>对</w:t>
      </w:r>
      <w:r w:rsidRPr="000C7778">
        <w:rPr>
          <w:rFonts w:ascii="宋体" w:eastAsia="宋体" w:hAnsi="宋体" w:cs="宋体"/>
          <w:kern w:val="0"/>
          <w:sz w:val="28"/>
          <w:szCs w:val="28"/>
        </w:rPr>
        <w:t>教学</w:t>
      </w:r>
      <w:r w:rsidRPr="000C7778">
        <w:rPr>
          <w:rFonts w:ascii="宋体" w:eastAsia="宋体" w:hAnsi="宋体" w:cs="宋体" w:hint="eastAsia"/>
          <w:kern w:val="0"/>
          <w:sz w:val="28"/>
          <w:szCs w:val="28"/>
        </w:rPr>
        <w:t>的促进作用。本专业旨在培养学生具备扎实的经济学和管理学基础理论知识和掌握现代</w:t>
      </w:r>
      <w:r w:rsidRPr="000C7778">
        <w:rPr>
          <w:rFonts w:ascii="宋体" w:eastAsia="宋体" w:hAnsi="宋体" w:cs="宋体"/>
          <w:kern w:val="0"/>
          <w:sz w:val="28"/>
          <w:szCs w:val="28"/>
        </w:rPr>
        <w:t>物流</w:t>
      </w:r>
      <w:r w:rsidRPr="000C7778">
        <w:rPr>
          <w:rFonts w:ascii="宋体" w:eastAsia="宋体" w:hAnsi="宋体" w:cs="宋体" w:hint="eastAsia"/>
          <w:kern w:val="0"/>
          <w:sz w:val="28"/>
          <w:szCs w:val="28"/>
        </w:rPr>
        <w:t>管理、</w:t>
      </w:r>
      <w:r w:rsidRPr="000C7778">
        <w:rPr>
          <w:rFonts w:ascii="宋体" w:eastAsia="宋体" w:hAnsi="宋体" w:cs="宋体"/>
          <w:kern w:val="0"/>
          <w:sz w:val="28"/>
          <w:szCs w:val="28"/>
        </w:rPr>
        <w:t>工商管理</w:t>
      </w:r>
      <w:r w:rsidRPr="000C7778">
        <w:rPr>
          <w:rFonts w:ascii="宋体" w:eastAsia="宋体" w:hAnsi="宋体" w:cs="宋体" w:hint="eastAsia"/>
          <w:kern w:val="0"/>
          <w:sz w:val="28"/>
          <w:szCs w:val="28"/>
        </w:rPr>
        <w:t>、及</w:t>
      </w:r>
      <w:r w:rsidRPr="000C7778">
        <w:rPr>
          <w:rFonts w:ascii="宋体" w:eastAsia="宋体" w:hAnsi="宋体" w:cs="宋体"/>
          <w:kern w:val="0"/>
          <w:sz w:val="28"/>
          <w:szCs w:val="28"/>
        </w:rPr>
        <w:t>信息</w:t>
      </w:r>
      <w:r w:rsidRPr="000C7778">
        <w:rPr>
          <w:rFonts w:ascii="宋体" w:eastAsia="宋体" w:hAnsi="宋体" w:cs="宋体" w:hint="eastAsia"/>
          <w:kern w:val="0"/>
          <w:sz w:val="28"/>
          <w:szCs w:val="28"/>
        </w:rPr>
        <w:t>系统等专业</w:t>
      </w:r>
      <w:r w:rsidRPr="000C7778">
        <w:rPr>
          <w:rFonts w:ascii="宋体" w:eastAsia="宋体" w:hAnsi="宋体" w:cs="宋体"/>
          <w:kern w:val="0"/>
          <w:sz w:val="28"/>
          <w:szCs w:val="28"/>
        </w:rPr>
        <w:t>知识</w:t>
      </w:r>
      <w:r w:rsidRPr="000C7778">
        <w:rPr>
          <w:rFonts w:ascii="宋体" w:eastAsia="宋体" w:hAnsi="宋体" w:cs="宋体" w:hint="eastAsia"/>
          <w:kern w:val="0"/>
          <w:sz w:val="28"/>
          <w:szCs w:val="28"/>
        </w:rPr>
        <w:t>，同时还具有生产运作系统、物流与供应链系统设计与运营管理、以及物流设施与设备操作等方面的实际能力</w:t>
      </w:r>
      <w:r w:rsidRPr="000C7778">
        <w:rPr>
          <w:rFonts w:ascii="宋体" w:eastAsia="宋体" w:hAnsi="宋体" w:cs="宋体"/>
          <w:kern w:val="0"/>
          <w:sz w:val="28"/>
          <w:szCs w:val="28"/>
        </w:rPr>
        <w:t>，</w:t>
      </w:r>
      <w:r w:rsidRPr="000C7778">
        <w:rPr>
          <w:rFonts w:ascii="宋体" w:eastAsia="宋体" w:hAnsi="宋体" w:cs="宋体" w:hint="eastAsia"/>
          <w:kern w:val="0"/>
          <w:sz w:val="28"/>
          <w:szCs w:val="28"/>
        </w:rPr>
        <w:t>能在企业、科研院所及政府相关部门从事物流与供应链系统设计与管理、生产运营管理及项目管理等方面工作的复合型应用人才</w:t>
      </w:r>
      <w:r w:rsidRPr="000C7778">
        <w:rPr>
          <w:rFonts w:ascii="宋体" w:eastAsia="宋体" w:hAnsi="宋体" w:cs="宋体"/>
          <w:kern w:val="0"/>
          <w:sz w:val="28"/>
          <w:szCs w:val="28"/>
        </w:rPr>
        <w:t>。</w:t>
      </w:r>
    </w:p>
    <w:p w14:paraId="70057F5F"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bCs/>
          <w:kern w:val="0"/>
          <w:sz w:val="28"/>
          <w:szCs w:val="28"/>
        </w:rPr>
        <w:t>主干学科：</w:t>
      </w:r>
      <w:r w:rsidRPr="000C7778">
        <w:rPr>
          <w:rFonts w:ascii="宋体" w:eastAsia="宋体" w:hAnsi="宋体" w:cs="宋体" w:hint="eastAsia"/>
          <w:kern w:val="0"/>
          <w:sz w:val="28"/>
          <w:szCs w:val="28"/>
        </w:rPr>
        <w:t>管理学、经济学。</w:t>
      </w:r>
    </w:p>
    <w:p w14:paraId="1DF4445E"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bCs/>
          <w:kern w:val="0"/>
          <w:sz w:val="28"/>
          <w:szCs w:val="28"/>
        </w:rPr>
        <w:t>核心知识领域：</w:t>
      </w:r>
      <w:r w:rsidRPr="000C7778">
        <w:rPr>
          <w:rFonts w:ascii="宋体" w:eastAsia="宋体" w:hAnsi="宋体" w:cs="宋体" w:hint="eastAsia"/>
          <w:kern w:val="0"/>
          <w:sz w:val="28"/>
          <w:szCs w:val="28"/>
        </w:rPr>
        <w:t>管理</w:t>
      </w:r>
      <w:r w:rsidRPr="000C7778">
        <w:rPr>
          <w:rFonts w:ascii="宋体" w:eastAsia="宋体" w:hAnsi="宋体" w:cs="宋体"/>
          <w:kern w:val="0"/>
          <w:sz w:val="28"/>
          <w:szCs w:val="28"/>
        </w:rPr>
        <w:t>学模块；</w:t>
      </w:r>
      <w:r w:rsidRPr="000C7778">
        <w:rPr>
          <w:rFonts w:ascii="宋体" w:eastAsia="宋体" w:hAnsi="宋体" w:cs="宋体" w:hint="eastAsia"/>
          <w:kern w:val="0"/>
          <w:sz w:val="28"/>
          <w:szCs w:val="28"/>
        </w:rPr>
        <w:t>经济</w:t>
      </w:r>
      <w:r w:rsidRPr="000C7778">
        <w:rPr>
          <w:rFonts w:ascii="宋体" w:eastAsia="宋体" w:hAnsi="宋体" w:cs="宋体"/>
          <w:kern w:val="0"/>
          <w:sz w:val="28"/>
          <w:szCs w:val="28"/>
        </w:rPr>
        <w:t>学模块；计算机模块；</w:t>
      </w:r>
      <w:r w:rsidRPr="000C7778">
        <w:rPr>
          <w:rFonts w:ascii="宋体" w:eastAsia="宋体" w:hAnsi="宋体" w:cs="宋体" w:hint="eastAsia"/>
          <w:kern w:val="0"/>
          <w:sz w:val="28"/>
          <w:szCs w:val="28"/>
        </w:rPr>
        <w:t>定量分析</w:t>
      </w:r>
      <w:r w:rsidRPr="000C7778">
        <w:rPr>
          <w:rFonts w:ascii="宋体" w:eastAsia="宋体" w:hAnsi="宋体" w:cs="宋体"/>
          <w:kern w:val="0"/>
          <w:sz w:val="28"/>
          <w:szCs w:val="28"/>
        </w:rPr>
        <w:t>模块等四大模块。</w:t>
      </w:r>
    </w:p>
    <w:p w14:paraId="3EEF9082"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bCs/>
          <w:kern w:val="0"/>
          <w:sz w:val="28"/>
          <w:szCs w:val="28"/>
        </w:rPr>
        <w:t>核心课程：</w:t>
      </w:r>
      <w:r w:rsidRPr="000C7778">
        <w:rPr>
          <w:rFonts w:ascii="宋体" w:eastAsia="宋体" w:hAnsi="宋体" w:cs="宋体" w:hint="eastAsia"/>
          <w:kern w:val="0"/>
          <w:sz w:val="28"/>
          <w:szCs w:val="28"/>
        </w:rPr>
        <w:t>微观经济学、宏观经济学、管理学、统计学、管理运筹学、物流学、物流仓储管理、物流系统设计与分析、生产运作管理、供应链管理、市场营销、采购管理。</w:t>
      </w:r>
    </w:p>
    <w:p w14:paraId="07879436"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bCs/>
          <w:kern w:val="0"/>
          <w:sz w:val="28"/>
          <w:szCs w:val="28"/>
        </w:rPr>
        <w:lastRenderedPageBreak/>
        <w:t>主要实践环节：</w:t>
      </w:r>
      <w:r w:rsidRPr="000C7778">
        <w:rPr>
          <w:rFonts w:ascii="宋体" w:eastAsia="宋体" w:hAnsi="宋体" w:cs="宋体" w:hint="eastAsia"/>
          <w:kern w:val="0"/>
          <w:sz w:val="28"/>
          <w:szCs w:val="28"/>
        </w:rPr>
        <w:t>岗位见习与社会实践、科研训练、专业实习、毕业论文。</w:t>
      </w:r>
    </w:p>
    <w:p w14:paraId="774D8BF1"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bCs/>
          <w:kern w:val="0"/>
          <w:sz w:val="28"/>
          <w:szCs w:val="28"/>
        </w:rPr>
        <w:t>主要专业实验：</w:t>
      </w:r>
      <w:r w:rsidRPr="000C7778">
        <w:rPr>
          <w:rFonts w:ascii="宋体" w:eastAsia="宋体" w:hAnsi="宋体" w:cs="宋体" w:hint="eastAsia"/>
          <w:kern w:val="0"/>
          <w:sz w:val="28"/>
          <w:szCs w:val="28"/>
        </w:rPr>
        <w:t>物流设施与设备操作、物流系统仿真与模拟、统计软件操作、物流综合操作。</w:t>
      </w:r>
    </w:p>
    <w:p w14:paraId="74FEA2D2"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二、培养目标、培养规格及要求</w:t>
      </w:r>
    </w:p>
    <w:p w14:paraId="67B93F4F"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1.培养目标</w:t>
      </w:r>
    </w:p>
    <w:p w14:paraId="48BE9EA1"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本专业培养适应社会主义市场经济建设需要，以立德树人为宗旨，坚持五育并举，服务淮海区域经济和物流行业，</w:t>
      </w:r>
      <w:r w:rsidRPr="000C7778">
        <w:rPr>
          <w:rFonts w:ascii="宋体" w:eastAsia="宋体" w:hAnsi="宋体" w:cs="宋体"/>
          <w:kern w:val="0"/>
          <w:sz w:val="28"/>
          <w:szCs w:val="28"/>
        </w:rPr>
        <w:t xml:space="preserve"> </w:t>
      </w:r>
      <w:r w:rsidRPr="000C7778">
        <w:rPr>
          <w:rFonts w:ascii="宋体" w:eastAsia="宋体" w:hAnsi="宋体" w:cs="宋体" w:hint="eastAsia"/>
          <w:kern w:val="0"/>
          <w:sz w:val="28"/>
          <w:szCs w:val="28"/>
        </w:rPr>
        <w:t>能够理论联系实际，求真务实、富有创新精神的应用型物流管理人才。本专业的毕业生应该具备良好的政治素质、广博的人文知识、深厚的科学素养、强烈的社会责任感和健全的人格，既要掌握系统的经济学、管理学基础理论，生产与物流系统分析、设计、运营管理的基本理论，又要熟悉企业生产经营活动中的物流运作、国际物流与港口物流的实际运作，能够在企事业单位、科研院所及政府部门从事商务数据处理，生产与服务运作管理，物流与供应链系统的设计、优化与运营等方面的工作，也在企业从事物流管理的应用型、复合型人才。</w:t>
      </w:r>
    </w:p>
    <w:p w14:paraId="53D853AA"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2.培养规格</w:t>
      </w:r>
    </w:p>
    <w:p w14:paraId="2D0E7E0C"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本专业依据分类分型人才培养模式，通过设置三大选修模块形成不同的培养规格，主要分“拔尖创新型”、“国际化人才”和“复合应用型”三大类。“拔尖创新型”培养计划的学时向基础课、专业基础课倾斜，实践教学环节注重学生创新能力的培养；“国际化人才”</w:t>
      </w:r>
      <w:r w:rsidRPr="000C7778">
        <w:rPr>
          <w:rFonts w:ascii="宋体" w:eastAsia="宋体" w:hAnsi="宋体" w:cs="宋体" w:hint="eastAsia"/>
          <w:kern w:val="0"/>
          <w:sz w:val="28"/>
          <w:szCs w:val="28"/>
        </w:rPr>
        <w:lastRenderedPageBreak/>
        <w:t>的学时分配主要向英语技能、全英文的专业课程等倾斜，帮助学生出国学习深造；“复合应用型”培养计划的学时分配向传授专门应用技术的专业课倾斜，实践教学环节注重培养学生应用所学专业知识的能力，强化实践和顶岗实习。</w:t>
      </w:r>
    </w:p>
    <w:p w14:paraId="20064B4F"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 xml:space="preserve">3．培养要求 </w:t>
      </w:r>
    </w:p>
    <w:p w14:paraId="2C83CAFA"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（1）拔尖创新型</w:t>
      </w:r>
    </w:p>
    <w:p w14:paraId="570E91EA"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本专业培养在物流管理方面具有宽厚的理论基础、扎实的专业基础知识，并具有一定的创新意识和创新能力的高级物流管理人才。学生在素质、能力和知识诸方面得到培养和锻炼，可以进一步深造，成为学科的专门研究人才和师资，也可在管理领域中从事相关的设计、研究及管理工作。</w:t>
      </w:r>
    </w:p>
    <w:p w14:paraId="6500A794"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（2）国际化人才</w:t>
      </w:r>
    </w:p>
    <w:p w14:paraId="6529D658"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本专业积极探索与国际接轨的人才培养方法，着力推进国际化、探究式、小班化教学，培养具有国际竞争力的物流管理方面的国际化人才。</w:t>
      </w:r>
    </w:p>
    <w:p w14:paraId="1110D84C"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（3）复合应用型</w:t>
      </w:r>
    </w:p>
    <w:p w14:paraId="4E46856B" w14:textId="77777777" w:rsidR="00270F0F" w:rsidRPr="000C7778" w:rsidRDefault="00270F0F"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本专业培养在知识、能力、素质诸方面协调发展、具有物流与供应链专业知识和实际操作能力的复合型专业人才，强调实践内容与理论内容相结合，注重基本技能与综合应用能力两方面的实践。毕业后</w:t>
      </w:r>
      <w:r w:rsidRPr="000C7778">
        <w:rPr>
          <w:rFonts w:ascii="宋体" w:eastAsia="宋体" w:hAnsi="宋体" w:cs="宋体" w:hint="eastAsia"/>
          <w:kern w:val="0"/>
          <w:sz w:val="28"/>
          <w:szCs w:val="28"/>
        </w:rPr>
        <w:lastRenderedPageBreak/>
        <w:t>在企事业及政府部门从事运作管理、物流与供应链系统优化与运营管理方面工作</w:t>
      </w:r>
      <w:r w:rsidRPr="000C7778">
        <w:rPr>
          <w:rFonts w:ascii="宋体" w:eastAsia="宋体" w:hAnsi="宋体" w:cs="宋体"/>
          <w:kern w:val="0"/>
          <w:sz w:val="28"/>
          <w:szCs w:val="28"/>
        </w:rPr>
        <w:t>。</w:t>
      </w:r>
    </w:p>
    <w:p w14:paraId="38D72708" w14:textId="77777777" w:rsidR="0099102B" w:rsidRPr="000C7778" w:rsidRDefault="0099102B"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三、学制及学分</w:t>
      </w:r>
    </w:p>
    <w:p w14:paraId="31013B31" w14:textId="24D8314F" w:rsidR="0099102B" w:rsidRPr="000C7778" w:rsidRDefault="0099102B"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学制：</w:t>
      </w:r>
      <w:r w:rsidR="00270F0F" w:rsidRPr="000C7778">
        <w:rPr>
          <w:rFonts w:ascii="宋体" w:eastAsia="宋体" w:hAnsi="宋体" w:cs="宋体" w:hint="eastAsia"/>
          <w:kern w:val="0"/>
          <w:sz w:val="28"/>
          <w:szCs w:val="28"/>
        </w:rPr>
        <w:t>物流管理</w:t>
      </w:r>
      <w:r w:rsidRPr="000C7778">
        <w:rPr>
          <w:rFonts w:ascii="宋体" w:eastAsia="宋体" w:hAnsi="宋体" w:cs="宋体" w:hint="eastAsia"/>
          <w:kern w:val="0"/>
          <w:sz w:val="28"/>
          <w:szCs w:val="28"/>
        </w:rPr>
        <w:t>辅修专业3年。</w:t>
      </w:r>
    </w:p>
    <w:p w14:paraId="1748A61D" w14:textId="6EB44F67" w:rsidR="0099102B" w:rsidRPr="000C7778" w:rsidRDefault="0099102B"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学分：</w:t>
      </w:r>
      <w:r w:rsidR="00270F0F" w:rsidRPr="000C7778">
        <w:rPr>
          <w:rFonts w:ascii="宋体" w:eastAsia="宋体" w:hAnsi="宋体" w:cs="宋体" w:hint="eastAsia"/>
          <w:kern w:val="0"/>
          <w:sz w:val="28"/>
          <w:szCs w:val="28"/>
        </w:rPr>
        <w:t>物流管理</w:t>
      </w:r>
      <w:r w:rsidRPr="000C7778">
        <w:rPr>
          <w:rFonts w:ascii="宋体" w:eastAsia="宋体" w:hAnsi="宋体" w:cs="宋体" w:hint="eastAsia"/>
          <w:kern w:val="0"/>
          <w:sz w:val="28"/>
          <w:szCs w:val="28"/>
        </w:rPr>
        <w:t>辅修专业最低毕业学分（或学时）:53学分或</w:t>
      </w:r>
      <w:r w:rsidRPr="000C7778">
        <w:rPr>
          <w:rFonts w:ascii="宋体" w:eastAsia="宋体" w:hAnsi="宋体" w:cs="宋体"/>
          <w:kern w:val="0"/>
          <w:sz w:val="28"/>
          <w:szCs w:val="28"/>
        </w:rPr>
        <w:t>1008</w:t>
      </w:r>
      <w:r w:rsidRPr="000C7778">
        <w:rPr>
          <w:rFonts w:ascii="宋体" w:eastAsia="宋体" w:hAnsi="宋体" w:cs="宋体" w:hint="eastAsia"/>
          <w:kern w:val="0"/>
          <w:sz w:val="28"/>
          <w:szCs w:val="28"/>
        </w:rPr>
        <w:t>学时；其中，专业认知实践1学分（共1周，计</w:t>
      </w:r>
      <w:r w:rsidRPr="000C7778">
        <w:rPr>
          <w:rFonts w:ascii="宋体" w:eastAsia="宋体" w:hAnsi="宋体" w:cs="宋体"/>
          <w:kern w:val="0"/>
          <w:sz w:val="28"/>
          <w:szCs w:val="28"/>
        </w:rPr>
        <w:t>24</w:t>
      </w:r>
      <w:r w:rsidRPr="000C7778">
        <w:rPr>
          <w:rFonts w:ascii="宋体" w:eastAsia="宋体" w:hAnsi="宋体" w:cs="宋体" w:hint="eastAsia"/>
          <w:kern w:val="0"/>
          <w:sz w:val="28"/>
          <w:szCs w:val="28"/>
        </w:rPr>
        <w:t>学时），集中安排的实践教学环节8学分（共8周，计192学时）。</w:t>
      </w:r>
    </w:p>
    <w:p w14:paraId="59195BCF" w14:textId="77777777" w:rsidR="0099102B" w:rsidRPr="000C7778" w:rsidRDefault="0099102B" w:rsidP="000C7778">
      <w:pPr>
        <w:widowControl/>
        <w:shd w:val="clear" w:color="auto" w:fill="FFFFFF"/>
        <w:spacing w:before="60" w:after="150" w:line="360" w:lineRule="auto"/>
        <w:ind w:firstLineChars="200" w:firstLine="560"/>
        <w:rPr>
          <w:rFonts w:ascii="宋体" w:eastAsia="宋体" w:hAnsi="宋体" w:cs="宋体"/>
          <w:bCs/>
          <w:kern w:val="0"/>
          <w:sz w:val="28"/>
          <w:szCs w:val="28"/>
        </w:rPr>
      </w:pPr>
      <w:r w:rsidRPr="000C7778">
        <w:rPr>
          <w:rFonts w:ascii="宋体" w:eastAsia="宋体" w:hAnsi="宋体" w:cs="宋体" w:hint="eastAsia"/>
          <w:bCs/>
          <w:kern w:val="0"/>
          <w:sz w:val="28"/>
          <w:szCs w:val="28"/>
        </w:rPr>
        <w:t>四、毕业与学位</w:t>
      </w:r>
    </w:p>
    <w:p w14:paraId="10075D9C" w14:textId="600A49FA" w:rsidR="0088463C" w:rsidRPr="000C7778" w:rsidRDefault="0099102B" w:rsidP="000C7778">
      <w:pPr>
        <w:widowControl/>
        <w:shd w:val="clear" w:color="auto" w:fill="FFFFFF"/>
        <w:spacing w:before="60" w:after="150" w:line="360" w:lineRule="auto"/>
        <w:ind w:firstLineChars="200" w:firstLine="560"/>
        <w:rPr>
          <w:rFonts w:ascii="宋体" w:eastAsia="宋体" w:hAnsi="宋体" w:cs="宋体"/>
          <w:kern w:val="0"/>
          <w:sz w:val="28"/>
          <w:szCs w:val="28"/>
        </w:rPr>
      </w:pPr>
      <w:r w:rsidRPr="000C7778">
        <w:rPr>
          <w:rFonts w:ascii="宋体" w:eastAsia="宋体" w:hAnsi="宋体" w:cs="宋体" w:hint="eastAsia"/>
          <w:kern w:val="0"/>
          <w:sz w:val="28"/>
          <w:szCs w:val="28"/>
        </w:rPr>
        <w:t>（一）毕业：在规定学习年限内，修完教学计划规定的课程44学分，且完成专业认知实践1学分、毕业设计（论文）合格后方能毕业</w:t>
      </w:r>
      <w:r w:rsidR="00492AF6" w:rsidRPr="000C7778">
        <w:rPr>
          <w:rFonts w:ascii="宋体" w:eastAsia="宋体" w:hAnsi="宋体" w:cs="宋体" w:hint="eastAsia"/>
          <w:kern w:val="0"/>
          <w:sz w:val="28"/>
          <w:szCs w:val="28"/>
        </w:rPr>
        <w:t>授予</w:t>
      </w:r>
      <w:r w:rsidR="00270F0F" w:rsidRPr="000C7778">
        <w:rPr>
          <w:rFonts w:ascii="宋体" w:eastAsia="宋体" w:hAnsi="宋体" w:cs="宋体" w:hint="eastAsia"/>
          <w:kern w:val="0"/>
          <w:sz w:val="28"/>
          <w:szCs w:val="28"/>
        </w:rPr>
        <w:t>物流管理</w:t>
      </w:r>
      <w:r w:rsidR="00492AF6" w:rsidRPr="000C7778">
        <w:rPr>
          <w:rFonts w:ascii="宋体" w:eastAsia="宋体" w:hAnsi="宋体" w:cs="宋体" w:hint="eastAsia"/>
          <w:kern w:val="0"/>
          <w:sz w:val="28"/>
          <w:szCs w:val="28"/>
        </w:rPr>
        <w:t>学士学位。</w:t>
      </w:r>
    </w:p>
    <w:sectPr w:rsidR="0088463C" w:rsidRPr="000C77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297A5" w14:textId="77777777" w:rsidR="006C26F9" w:rsidRDefault="006C26F9" w:rsidP="0088463C">
      <w:r>
        <w:separator/>
      </w:r>
    </w:p>
  </w:endnote>
  <w:endnote w:type="continuationSeparator" w:id="0">
    <w:p w14:paraId="7FE72C3A" w14:textId="77777777" w:rsidR="006C26F9" w:rsidRDefault="006C26F9" w:rsidP="0088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33DE5" w14:textId="77777777" w:rsidR="006C26F9" w:rsidRDefault="006C26F9" w:rsidP="0088463C">
      <w:r>
        <w:separator/>
      </w:r>
    </w:p>
  </w:footnote>
  <w:footnote w:type="continuationSeparator" w:id="0">
    <w:p w14:paraId="3BA38DC0" w14:textId="77777777" w:rsidR="006C26F9" w:rsidRDefault="006C26F9" w:rsidP="0088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EB"/>
    <w:rsid w:val="000A49DC"/>
    <w:rsid w:val="000B0F0D"/>
    <w:rsid w:val="000C7778"/>
    <w:rsid w:val="00141593"/>
    <w:rsid w:val="00270F0F"/>
    <w:rsid w:val="00492AF6"/>
    <w:rsid w:val="005D1A76"/>
    <w:rsid w:val="006C26F9"/>
    <w:rsid w:val="00862B4C"/>
    <w:rsid w:val="0088463C"/>
    <w:rsid w:val="0099102B"/>
    <w:rsid w:val="009A22EB"/>
    <w:rsid w:val="00B4772E"/>
    <w:rsid w:val="00BC11D2"/>
    <w:rsid w:val="00C07BDF"/>
    <w:rsid w:val="00CB6D3C"/>
    <w:rsid w:val="00DD4D30"/>
    <w:rsid w:val="00E143FC"/>
    <w:rsid w:val="00E82682"/>
    <w:rsid w:val="00EC6C1F"/>
    <w:rsid w:val="00FD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6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4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463C"/>
    <w:rPr>
      <w:sz w:val="18"/>
      <w:szCs w:val="18"/>
    </w:rPr>
  </w:style>
  <w:style w:type="paragraph" w:styleId="a4">
    <w:name w:val="footer"/>
    <w:basedOn w:val="a"/>
    <w:link w:val="Char0"/>
    <w:uiPriority w:val="99"/>
    <w:unhideWhenUsed/>
    <w:rsid w:val="0088463C"/>
    <w:pPr>
      <w:tabs>
        <w:tab w:val="center" w:pos="4153"/>
        <w:tab w:val="right" w:pos="8306"/>
      </w:tabs>
      <w:snapToGrid w:val="0"/>
      <w:jc w:val="left"/>
    </w:pPr>
    <w:rPr>
      <w:sz w:val="18"/>
      <w:szCs w:val="18"/>
    </w:rPr>
  </w:style>
  <w:style w:type="character" w:customStyle="1" w:styleId="Char0">
    <w:name w:val="页脚 Char"/>
    <w:basedOn w:val="a0"/>
    <w:link w:val="a4"/>
    <w:uiPriority w:val="99"/>
    <w:rsid w:val="0088463C"/>
    <w:rPr>
      <w:sz w:val="18"/>
      <w:szCs w:val="18"/>
    </w:rPr>
  </w:style>
  <w:style w:type="paragraph" w:customStyle="1" w:styleId="a5">
    <w:name w:val="样式"/>
    <w:qFormat/>
    <w:rsid w:val="0099102B"/>
    <w:pPr>
      <w:widowControl w:val="0"/>
      <w:autoSpaceDE w:val="0"/>
      <w:autoSpaceDN w:val="0"/>
      <w:adjustRightInd w:val="0"/>
    </w:pPr>
    <w:rPr>
      <w:rFonts w:ascii="Times New Roman" w:hAnsi="Times New Roman" w:cs="Times New Roman"/>
      <w:kern w:val="0"/>
      <w:sz w:val="24"/>
      <w:szCs w:val="24"/>
    </w:rPr>
  </w:style>
  <w:style w:type="paragraph" w:styleId="a6">
    <w:name w:val="Normal (Web)"/>
    <w:basedOn w:val="a"/>
    <w:uiPriority w:val="99"/>
    <w:rsid w:val="0099102B"/>
    <w:pPr>
      <w:widowControl/>
      <w:wordWrap w:val="0"/>
      <w:spacing w:before="100" w:beforeAutospacing="1" w:after="100" w:afterAutospacing="1" w:line="432" w:lineRule="auto"/>
      <w:jc w:val="left"/>
    </w:pPr>
    <w:rPr>
      <w:rFonts w:ascii="宋体" w:eastAsia="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dc:creator>
  <cp:lastModifiedBy>Administrator</cp:lastModifiedBy>
  <cp:revision>4</cp:revision>
  <dcterms:created xsi:type="dcterms:W3CDTF">2024-05-07T02:18:00Z</dcterms:created>
  <dcterms:modified xsi:type="dcterms:W3CDTF">2024-05-08T02:05:00Z</dcterms:modified>
</cp:coreProperties>
</file>